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="Calibri" w:eastAsiaTheme="minorHAnsi" w:hAnsi="Calibri" w:cstheme="minorBidi"/>
          <w:color w:val="auto"/>
          <w:sz w:val="24"/>
          <w:szCs w:val="24"/>
        </w:rPr>
      </w:sdtEndPr>
      <w:sdtContent>
        <w:p w14:paraId="226F26A1" w14:textId="08DB5459" w:rsidR="0017528F" w:rsidRDefault="00FA0F4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3F844A" wp14:editId="42A2E727">
                    <wp:simplePos x="0" y="0"/>
                    <wp:positionH relativeFrom="column">
                      <wp:posOffset>3219450</wp:posOffset>
                    </wp:positionH>
                    <wp:positionV relativeFrom="paragraph">
                      <wp:posOffset>-95250</wp:posOffset>
                    </wp:positionV>
                    <wp:extent cx="2914650" cy="942975"/>
                    <wp:effectExtent l="0" t="0" r="1905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14650" cy="94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5F5EEE4" w14:textId="62DCBBAC" w:rsidR="00FA0F4D" w:rsidRDefault="00FA0F4D">
                                <w:r w:rsidRPr="00FA0F4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767D51" wp14:editId="02B48847">
                                      <wp:extent cx="2199005" cy="845185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9005" cy="845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13F84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3.5pt;margin-top:-7.5pt;width:229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" fillcolor="white [3201]" strokeweight=".5pt">
                    <v:textbox>
                      <w:txbxContent>
                        <w:p w14:paraId="55F5EEE4" w14:textId="62DCBBAC" w:rsidR="00FA0F4D" w:rsidRDefault="00FA0F4D">
                          <w:r w:rsidRPr="00FA0F4D">
                            <w:rPr>
                              <w:noProof/>
                            </w:rPr>
                            <w:drawing>
                              <wp:inline distT="0" distB="0" distL="0" distR="0" wp14:anchorId="10767D51" wp14:editId="02B48847">
                                <wp:extent cx="2199005" cy="84518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9005" cy="845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528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2D9990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70CDA888" w:rsidR="00E971E5" w:rsidRPr="0017528F" w:rsidRDefault="00E971E5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05B295DE" w:rsidR="00E971E5" w:rsidRPr="00FB4084" w:rsidRDefault="00A93617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DYR</w:t>
                                      </w:r>
                                      <w:r w:rsidR="0078785D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MS </w:t>
                                      </w:r>
                                      <w:r w:rsidR="002E3812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Assessment Record                        template)</w:t>
                                      </w:r>
                                      <w:r w:rsidR="002E3812" w:rsidRPr="00FB4084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: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3ABAE405" w:rsidR="00E971E5" w:rsidRPr="0017528F" w:rsidRDefault="00A9753A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AS/A LEVEls and GCSES for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7" style="position:absolute;margin-left:0;margin-top:0;width:540pt;height:730.05pt;z-index:-251658240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">
                    <v:rect id="Rectangle 120" o:spid="_x0000_s1028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rect id="Rectangle 121" o:spid="_x0000_s1029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    <v:textbox inset="36pt,14.4pt,36pt,36pt">
                        <w:txbxContent>
                          <w:p w14:paraId="1BAFAC50" w14:textId="70CDA888" w:rsidR="00E971E5" w:rsidRPr="0017528F" w:rsidRDefault="00E971E5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 id="Text Box 122" o:spid="_x0000_s1030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450CBB2" w14:textId="05B295DE" w:rsidR="00E971E5" w:rsidRPr="00FB4084" w:rsidRDefault="00A93617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DYR</w:t>
                                </w:r>
                                <w:r w:rsidR="0078785D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MS </w:t>
                                </w:r>
                                <w:r w:rsidR="002E3812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Assessment Record                        template)</w:t>
                                </w:r>
                                <w:r w:rsidR="002E3812" w:rsidRPr="00FB4084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: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3ABAE405" w:rsidR="00E971E5" w:rsidRPr="0017528F" w:rsidRDefault="00A9753A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AS/A LEVEls and GCSES for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16B060F4" w14:textId="5BF0D73B" w:rsidR="00D45293" w:rsidRPr="00C57AC2" w:rsidRDefault="00D45293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  <w:sectPr w:rsidR="00D45293" w:rsidRPr="00C57AC2" w:rsidSect="007029EC">
              <w:headerReference w:type="even" r:id="rId12"/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bookmarkStart w:id="0" w:name="_ANNEX_2:_Worked"/>
          <w:bookmarkEnd w:id="0"/>
        </w:p>
        <w:p w14:paraId="28088A41" w14:textId="6017D458" w:rsidR="00A9753A" w:rsidRPr="00A9753A" w:rsidRDefault="00A9753A" w:rsidP="00A9753A">
          <w:pPr>
            <w:pStyle w:val="Heading1"/>
          </w:pPr>
          <w:r>
            <w:lastRenderedPageBreak/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2021</w:t>
          </w:r>
        </w:p>
        <w:p w14:paraId="7E4534F7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A7791FA" w14:textId="77777777" w:rsidR="00A9753A" w:rsidRDefault="00A9753A" w:rsidP="00A9753A">
          <w:pPr>
            <w:pStyle w:val="Heading2"/>
          </w:pPr>
          <w:r w:rsidRPr="0A7234CF">
            <w:t xml:space="preserve">Background </w:t>
          </w:r>
        </w:p>
        <w:p w14:paraId="1F33A95E" w14:textId="36A02D15" w:rsidR="00A9753A" w:rsidRDefault="00A9753A" w:rsidP="00A9753A">
          <w:pPr>
            <w:pStyle w:val="StdPara"/>
          </w:pPr>
          <w:r>
            <w:t xml:space="preserve">Every centre </w:t>
          </w:r>
          <w:r w:rsidRPr="0012244E">
            <w:t>must</w:t>
          </w:r>
          <w:r>
            <w:t xml:space="preserve"> produce</w:t>
          </w:r>
          <w:r w:rsidRPr="00D729B2">
            <w:t xml:space="preserve"> a</w:t>
          </w:r>
          <w:r>
            <w:t xml:space="preserve">n Assessment Record </w:t>
          </w:r>
          <w:r w:rsidRPr="00A9753A">
            <w:t>for each subject</w:t>
          </w:r>
          <w:r w:rsidR="00A10E86">
            <w:t xml:space="preserve"> </w:t>
          </w:r>
          <w:r w:rsidRPr="00A9753A">
            <w:t xml:space="preserve">cohort, that includes the </w:t>
          </w:r>
          <w:r w:rsidR="001A6524">
            <w:t xml:space="preserve">sources </w:t>
          </w:r>
          <w:r w:rsidRPr="00A9753A">
            <w:t>of the assessment evidence being used</w:t>
          </w:r>
          <w:r w:rsidR="001A6524">
            <w:t xml:space="preserve"> and the rationale for the choice of evidence</w:t>
          </w:r>
          <w:r w:rsidRPr="00A9753A">
            <w:t xml:space="preserve">, the level of control for assessments considered, and any other evidence that explains the determination of the final teacher assessed grades. Any necessary variations for individual students </w:t>
          </w:r>
          <w:r w:rsidR="009A7A55">
            <w:t>must</w:t>
          </w:r>
          <w:r w:rsidR="00A10E86">
            <w:t xml:space="preserve"> </w:t>
          </w:r>
          <w:r w:rsidR="009A7A55">
            <w:t>also</w:t>
          </w:r>
          <w:r w:rsidR="00A10E86">
            <w:t xml:space="preserve"> </w:t>
          </w:r>
          <w:r w:rsidRPr="00A9753A">
            <w:t xml:space="preserve">be recorded.   </w:t>
          </w:r>
        </w:p>
        <w:p w14:paraId="34A2586E" w14:textId="77777777" w:rsidR="003772DC" w:rsidRDefault="00A9753A" w:rsidP="00A9753A">
          <w:pPr>
            <w:pStyle w:val="StdPara"/>
            <w:rPr>
              <w:i/>
              <w:iCs/>
            </w:rPr>
            <w:sectPr w:rsidR="003772DC" w:rsidSect="00AB5E96"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r>
            <w:t xml:space="preserve">Your </w:t>
          </w:r>
          <w:r w:rsidR="009A7A55">
            <w:t>Assessment Records</w:t>
          </w:r>
          <w:r>
            <w:t xml:space="preserve"> </w:t>
          </w:r>
          <w:r w:rsidR="009A7A55">
            <w:t>must</w:t>
          </w:r>
          <w:r>
            <w:t xml:space="preserve"> take account of the guidance provided in the document: </w:t>
          </w:r>
          <w:r w:rsidRPr="00DC7E69">
            <w:rPr>
              <w:i/>
              <w:iCs/>
            </w:rPr>
            <w:t>JCQ Guidance on the determination of grades for A/AS Levels and GCSEs for summer 2021</w:t>
          </w:r>
        </w:p>
        <w:p w14:paraId="6C184B7C" w14:textId="1F4F5618" w:rsidR="00A9753A" w:rsidRDefault="00A9753A">
          <w:pPr>
            <w:spacing w:after="160" w:line="259" w:lineRule="auto"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1DA2BCD" w14:textId="77777777" w:rsidR="00A9753A" w:rsidRDefault="00A9753A" w:rsidP="00A9753A">
          <w:pPr>
            <w:pStyle w:val="Heading1"/>
          </w:pPr>
          <w:r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2021</w:t>
          </w:r>
        </w:p>
        <w:p w14:paraId="52F5CE66" w14:textId="617DAF66" w:rsidR="00A9753A" w:rsidRDefault="005B77BC" w:rsidP="006A77D4">
          <w:pPr>
            <w:pStyle w:val="Heading1"/>
            <w:spacing w:before="0"/>
          </w:pPr>
          <w:r>
            <w:t>The Duke of York</w:t>
          </w:r>
          <w:r w:rsidR="005A7E01">
            <w:t>’s Royal Military School</w:t>
          </w:r>
        </w:p>
        <w:p w14:paraId="4A6C5974" w14:textId="60723A96" w:rsidR="00A9753A" w:rsidRDefault="00A9753A" w:rsidP="006A77D4">
          <w:pPr>
            <w:pStyle w:val="Heading1"/>
            <w:spacing w:before="0"/>
          </w:pPr>
          <w:r>
            <w:t>[ADD</w:t>
          </w:r>
          <w:r w:rsidR="00A10E86">
            <w:t xml:space="preserve"> </w:t>
          </w:r>
          <w:r>
            <w:t>DEPARTMENT NAME HERE]</w:t>
          </w:r>
        </w:p>
        <w:p w14:paraId="2B648A17" w14:textId="01215D8C" w:rsidR="00A9753A" w:rsidRPr="00A9753A" w:rsidRDefault="00A9753A" w:rsidP="006A77D4">
          <w:pPr>
            <w:pStyle w:val="Heading1"/>
            <w:spacing w:before="0"/>
          </w:pPr>
          <w:r>
            <w:t xml:space="preserve">[ADD </w:t>
          </w:r>
          <w:r w:rsidR="006B2BFE">
            <w:t>SUBJECT</w:t>
          </w:r>
          <w:r w:rsidR="00A10E86">
            <w:t xml:space="preserve"> </w:t>
          </w:r>
          <w:r w:rsidR="006B2BFE">
            <w:t>TITLE &amp; SUBJECT CODE</w:t>
          </w:r>
          <w:r w:rsidR="00A10E86">
            <w:t xml:space="preserve"> </w:t>
          </w:r>
          <w:r>
            <w:t>HERE</w:t>
          </w:r>
          <w:r w:rsidR="00A10E86">
            <w:t xml:space="preserve"> (</w:t>
          </w:r>
          <w:proofErr w:type="spellStart"/>
          <w:r w:rsidR="00A10E86">
            <w:t>eg</w:t>
          </w:r>
          <w:proofErr w:type="spellEnd"/>
          <w:r w:rsidR="00A10E86">
            <w:t xml:space="preserve"> GCSE Maths)</w:t>
          </w:r>
          <w:r>
            <w:t>]</w:t>
          </w:r>
        </w:p>
        <w:p w14:paraId="319F9A78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0784356E" w14:textId="18EBB2AF" w:rsidR="00C57AC2" w:rsidRPr="00C57AC2" w:rsidRDefault="00C57AC2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 xml:space="preserve">Assessment Evidence </w:t>
          </w:r>
          <w:r w:rsidR="00633F84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Form</w:t>
          </w:r>
        </w:p>
        <w:p w14:paraId="760266B1" w14:textId="48B12E9F" w:rsidR="00C57AC2" w:rsidRPr="00C57AC2" w:rsidRDefault="00A10E86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 for each subject, for each level (e.g. GCSE Maths, AS Maths and A Level Maths would require separate grids)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]</w:t>
          </w:r>
        </w:p>
        <w:p w14:paraId="47D00333" w14:textId="7D10878A" w:rsidR="006A77D4" w:rsidRPr="006A77D4" w:rsidRDefault="00C57AC2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Please detail the assessments used for the subject cohort (i.e. assessment resource, mock examination, controlled assessment, </w:t>
          </w:r>
          <w:r w:rsidR="006131B3">
            <w:rPr>
              <w:rFonts w:eastAsia="Calibri" w:cs="Times New Roman"/>
              <w:sz w:val="22"/>
              <w:szCs w:val="22"/>
              <w:lang w:eastAsia="en-US"/>
            </w:rPr>
            <w:t xml:space="preserve">prep, classwork 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etc.). 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The Assessment Evidence </w:t>
          </w:r>
          <w:r w:rsidR="00EE44B8">
            <w:rPr>
              <w:rFonts w:eastAsia="Calibri" w:cs="Times New Roman"/>
              <w:sz w:val="22"/>
              <w:szCs w:val="22"/>
              <w:lang w:eastAsia="en-US"/>
            </w:rPr>
            <w:t>Form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 should include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the 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sources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of the assessment evidence being used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 and the rationale for the choice of evidence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, the level of control </w:t>
          </w:r>
          <w:r w:rsidR="00D56AD6">
            <w:rPr>
              <w:rFonts w:eastAsia="Calibri" w:cs="Calibri"/>
              <w:sz w:val="22"/>
              <w:szCs w:val="22"/>
              <w:lang w:eastAsia="en-US"/>
            </w:rPr>
            <w:t xml:space="preserve">under which assessments </w:t>
          </w:r>
          <w:r w:rsidR="00CA6AD2">
            <w:rPr>
              <w:rFonts w:eastAsia="Calibri" w:cs="Calibri"/>
              <w:sz w:val="22"/>
              <w:szCs w:val="22"/>
              <w:lang w:eastAsia="en-US"/>
            </w:rPr>
            <w:t xml:space="preserve">were completed 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(i.e. exam-type conditions</w:t>
          </w:r>
          <w:r w:rsidR="00497CC4">
            <w:rPr>
              <w:rFonts w:eastAsia="Calibri" w:cs="Calibri"/>
              <w:sz w:val="22"/>
              <w:szCs w:val="22"/>
              <w:lang w:eastAsia="en-US"/>
            </w:rPr>
            <w:t xml:space="preserve"> would provide a high degree of control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)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, and any other evidence that explains the determination of the final teacher assessed grades.</w:t>
          </w:r>
        </w:p>
        <w:p w14:paraId="34A8CAFF" w14:textId="77777777" w:rsidR="006A77D4" w:rsidRDefault="006A77D4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</w:p>
        <w:p w14:paraId="1AEB36E3" w14:textId="396D642C" w:rsidR="00A10E86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i/>
              <w:iCs/>
              <w:sz w:val="22"/>
              <w:szCs w:val="22"/>
              <w:lang w:eastAsia="en-US"/>
            </w:rPr>
            <w:t xml:space="preserve">Note: 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Ideally, the evidence used will be consistent across the class or cohort but that may not always be the case if a student has missed some teaching, or one or more assessments, for valid reasons. Any necessary variations for individual students </w:t>
          </w:r>
          <w:r w:rsid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>should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be recorded</w:t>
          </w:r>
          <w:r w:rsidR="006A77D4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using the additional form below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.  </w:t>
          </w:r>
          <w:r w:rsidR="00A10E86" w:rsidRPr="00C57AC2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</w:t>
          </w:r>
        </w:p>
        <w:p w14:paraId="5E8FBF06" w14:textId="7777777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4BA0336D" w14:textId="39EAC6B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Indicate which assessment objectives were covered in each piece of </w:t>
          </w:r>
          <w:r w:rsidR="006A77D4">
            <w:rPr>
              <w:rFonts w:eastAsia="Calibri" w:cs="Calibri"/>
              <w:sz w:val="22"/>
              <w:szCs w:val="22"/>
              <w:lang w:eastAsia="en-US"/>
            </w:rPr>
            <w:t xml:space="preserve">assessment 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evidence (Y/N), and whether the assessment was conducted with a High (H), Medium (M) or Limited (L) level of control.</w:t>
          </w:r>
        </w:p>
        <w:p w14:paraId="5BE1CC2A" w14:textId="533B957E" w:rsid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2FE2F497" w14:textId="30CE1B53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DFB0A27" w14:textId="52C1738D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27ACBF3" w14:textId="1BEF206A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3FBB5501" w14:textId="10B8E0AE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F903A78" w14:textId="7B1FDD77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3BAD6A6" w14:textId="77777777" w:rsidR="00AB7274" w:rsidRPr="00C57AC2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325" w:type="dxa"/>
            <w:jc w:val="center"/>
            <w:tblLook w:val="04A0" w:firstRow="1" w:lastRow="0" w:firstColumn="1" w:lastColumn="0" w:noHBand="0" w:noVBand="1"/>
          </w:tblPr>
          <w:tblGrid>
            <w:gridCol w:w="1678"/>
            <w:gridCol w:w="2268"/>
            <w:gridCol w:w="661"/>
            <w:gridCol w:w="657"/>
            <w:gridCol w:w="657"/>
            <w:gridCol w:w="657"/>
            <w:gridCol w:w="657"/>
            <w:gridCol w:w="657"/>
            <w:gridCol w:w="673"/>
            <w:gridCol w:w="657"/>
            <w:gridCol w:w="657"/>
            <w:gridCol w:w="657"/>
            <w:gridCol w:w="657"/>
            <w:gridCol w:w="657"/>
            <w:gridCol w:w="1475"/>
          </w:tblGrid>
          <w:tr w:rsidR="00954863" w:rsidRPr="00C57AC2" w14:paraId="06B55561" w14:textId="77777777" w:rsidTr="007C4653">
            <w:trPr>
              <w:trHeight w:val="983"/>
              <w:jc w:val="center"/>
            </w:trPr>
            <w:tc>
              <w:tcPr>
                <w:tcW w:w="1678" w:type="dxa"/>
              </w:tcPr>
              <w:p w14:paraId="16EC0D3D" w14:textId="77777777" w:rsidR="004D6D9A" w:rsidRPr="00C57AC2" w:rsidRDefault="004D6D9A" w:rsidP="00C709F2">
                <w:pPr>
                  <w:pageBreakBefore/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68" w:type="dxa"/>
              </w:tcPr>
              <w:p w14:paraId="78C4A2FD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Type of Assessment</w:t>
                </w:r>
              </w:p>
            </w:tc>
            <w:tc>
              <w:tcPr>
                <w:tcW w:w="2632" w:type="dxa"/>
                <w:gridSpan w:val="4"/>
              </w:tcPr>
              <w:p w14:paraId="2AADCF34" w14:textId="55B73919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Unit </w:t>
                </w:r>
                <w:r w:rsidR="0080325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Philosophy </w:t>
                </w:r>
              </w:p>
            </w:tc>
            <w:tc>
              <w:tcPr>
                <w:tcW w:w="2644" w:type="dxa"/>
                <w:gridSpan w:val="4"/>
              </w:tcPr>
              <w:p w14:paraId="68F2CB24" w14:textId="49554C7D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Unit __</w:t>
                </w:r>
                <w:r w:rsidR="0080325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Ethics </w:t>
                </w:r>
              </w:p>
            </w:tc>
            <w:tc>
              <w:tcPr>
                <w:tcW w:w="2628" w:type="dxa"/>
                <w:gridSpan w:val="4"/>
              </w:tcPr>
              <w:p w14:paraId="45680855" w14:textId="1AC423D9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Unit __</w:t>
                </w:r>
                <w:r w:rsidR="00A0090E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Christianity </w:t>
                </w:r>
                <w:r w:rsidR="0080325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and dialogues </w:t>
                </w:r>
              </w:p>
            </w:tc>
            <w:tc>
              <w:tcPr>
                <w:tcW w:w="1475" w:type="dxa"/>
              </w:tcPr>
              <w:p w14:paraId="43148011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Level of Control </w:t>
                </w:r>
              </w:p>
              <w:p w14:paraId="0481E831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H, M, L </w:t>
                </w:r>
              </w:p>
            </w:tc>
          </w:tr>
          <w:tr w:rsidR="009556AC" w:rsidRPr="00C57AC2" w14:paraId="4C9D9E2E" w14:textId="77777777" w:rsidTr="007C4653">
            <w:trPr>
              <w:trHeight w:val="441"/>
              <w:jc w:val="center"/>
            </w:trPr>
            <w:tc>
              <w:tcPr>
                <w:tcW w:w="1678" w:type="dxa"/>
              </w:tcPr>
              <w:p w14:paraId="759918D7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68" w:type="dxa"/>
              </w:tcPr>
              <w:p w14:paraId="0D5AEF90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</w:tcPr>
              <w:p w14:paraId="74A519BD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657" w:type="dxa"/>
              </w:tcPr>
              <w:p w14:paraId="7CD94ADD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719ED02" w14:textId="33B9944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8A62EC7" w14:textId="383A6821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1A5D8C52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657" w:type="dxa"/>
              </w:tcPr>
              <w:p w14:paraId="11DCDB5E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673" w:type="dxa"/>
                <w:shd w:val="clear" w:color="auto" w:fill="000000" w:themeFill="text1"/>
              </w:tcPr>
              <w:p w14:paraId="60D853C1" w14:textId="797F9DAB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611EC33" w14:textId="717A3CE9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589F5F9B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657" w:type="dxa"/>
              </w:tcPr>
              <w:p w14:paraId="7523998B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1C65A56" w14:textId="719836EF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184845C" w14:textId="2FD0A009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33D6A5A6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9556AC" w:rsidRPr="00C57AC2" w14:paraId="76EC56BD" w14:textId="77777777" w:rsidTr="007C4653">
            <w:trPr>
              <w:jc w:val="center"/>
            </w:trPr>
            <w:tc>
              <w:tcPr>
                <w:tcW w:w="1678" w:type="dxa"/>
              </w:tcPr>
              <w:p w14:paraId="65768A8F" w14:textId="008C0330" w:rsidR="0080325B" w:rsidRPr="00A0090E" w:rsidRDefault="004D6D9A" w:rsidP="00C709F2">
                <w:pPr>
                  <w:contextualSpacing/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  <w:t xml:space="preserve">Assessment 1: </w:t>
                </w:r>
              </w:p>
              <w:p w14:paraId="16630402" w14:textId="6F0BF007" w:rsidR="009618EE" w:rsidRPr="00A0090E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Dialogue exam question:</w:t>
                </w:r>
              </w:p>
              <w:p w14:paraId="3532D6BE" w14:textId="001BFC59" w:rsidR="009618EE" w:rsidRPr="00A0090E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For both Christianity and  virtue ethics genetic engineering is wrong. </w:t>
                </w:r>
                <w:r w:rsidR="004E71C3"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</w:t>
                </w:r>
                <w:r w:rsidR="008D5F7F"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Critically</w:t>
                </w:r>
                <w:r w:rsidR="004E71C3"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</w:t>
                </w:r>
                <w:r w:rsidR="008D5F7F"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examine and </w:t>
                </w:r>
                <w:r w:rsidR="004E71C3"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evaluate this </w:t>
                </w:r>
                <w:r w:rsidR="008D5F7F"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view with reference to </w:t>
                </w:r>
                <w:r w:rsidR="004C2E42"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the dialogue </w:t>
                </w:r>
                <w:r w:rsidR="008D5F7F"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Christianity a</w:t>
                </w:r>
                <w:r w:rsidR="004C2E42"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nd  Virtue Ethics </w:t>
                </w:r>
              </w:p>
              <w:p w14:paraId="31FD71F8" w14:textId="77777777" w:rsidR="0080325B" w:rsidRPr="00A0090E" w:rsidRDefault="0080325B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55CA327C" w14:textId="0FAE6FA3" w:rsidR="004D6D9A" w:rsidRPr="00A0090E" w:rsidRDefault="004D6D9A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  <w:tc>
              <w:tcPr>
                <w:tcW w:w="2268" w:type="dxa"/>
              </w:tcPr>
              <w:p w14:paraId="48FFAED7" w14:textId="0343F81F" w:rsidR="004D6D9A" w:rsidRPr="00A0090E" w:rsidRDefault="0080325B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Timed  exam</w:t>
                </w:r>
                <w:r w:rsidR="009618EE"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dialogue </w:t>
                </w: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question</w:t>
                </w:r>
                <w:r w:rsidR="004C2E42"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from assessment material 2021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13E3483F" w14:textId="6AEBD817" w:rsidR="004D6D9A" w:rsidRPr="00A0090E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1576012" w14:textId="74CDE9A8" w:rsidR="004D6D9A" w:rsidRPr="00A0090E" w:rsidRDefault="004D6D9A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00D5B71" w14:textId="6AA0A94D" w:rsidR="004D6D9A" w:rsidRPr="00A0090E" w:rsidRDefault="004D6D9A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B79F422" w14:textId="26AD4241" w:rsidR="004D6D9A" w:rsidRPr="00A0090E" w:rsidRDefault="004D6D9A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097C6BF" w14:textId="1CCE3A6D" w:rsidR="004D6D9A" w:rsidRPr="00A0090E" w:rsidRDefault="004D6D9A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9B053BF" w14:textId="0EF4377E" w:rsidR="004D6D9A" w:rsidRPr="00A0090E" w:rsidRDefault="004D6D9A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6C898F5D" w14:textId="68D8B466" w:rsidR="004D6D9A" w:rsidRPr="00A0090E" w:rsidRDefault="004D6D9A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44DDFD6" w14:textId="2320350A" w:rsidR="004D6D9A" w:rsidRPr="00A0090E" w:rsidRDefault="004D6D9A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6A911B16" w14:textId="32143369" w:rsidR="004D6D9A" w:rsidRPr="00A0090E" w:rsidRDefault="004D6D9A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5BC90F0E" w14:textId="7938F81B" w:rsidR="004D6D9A" w:rsidRPr="00A0090E" w:rsidRDefault="004D6D9A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B5373C9" w14:textId="77777777" w:rsidR="004D6D9A" w:rsidRPr="00A0090E" w:rsidRDefault="004D6D9A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Y/N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B8DCED8" w14:textId="77777777" w:rsidR="004D6D9A" w:rsidRPr="00A0090E" w:rsidRDefault="004D6D9A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Y/N</w:t>
                </w:r>
              </w:p>
            </w:tc>
            <w:tc>
              <w:tcPr>
                <w:tcW w:w="1475" w:type="dxa"/>
              </w:tcPr>
              <w:p w14:paraId="19B141EB" w14:textId="73E5F24E" w:rsidR="004D6D9A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H</w:t>
                </w:r>
              </w:p>
              <w:p w14:paraId="578DA1CE" w14:textId="77777777" w:rsidR="00F44575" w:rsidRDefault="00F44575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6A4512BA" w14:textId="6F8D2AA2" w:rsidR="00543DC6" w:rsidRPr="00A0090E" w:rsidRDefault="00543DC6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Some students were able to type</w:t>
                </w:r>
                <w:r w:rsidR="00F44575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</w:t>
                </w:r>
                <w:r w:rsidR="009556AC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due to access arrangements </w:t>
                </w:r>
                <w:r w:rsidR="00F44575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or preference</w:t>
                </w:r>
                <w:r w:rsidR="009556AC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.</w:t>
                </w:r>
              </w:p>
            </w:tc>
          </w:tr>
          <w:tr w:rsidR="009556AC" w:rsidRPr="00C57AC2" w14:paraId="1A9DB682" w14:textId="77777777" w:rsidTr="007C4653">
            <w:trPr>
              <w:jc w:val="center"/>
            </w:trPr>
            <w:tc>
              <w:tcPr>
                <w:tcW w:w="1678" w:type="dxa"/>
              </w:tcPr>
              <w:p w14:paraId="64785B71" w14:textId="3FDE8387" w:rsidR="007C4653" w:rsidRPr="00A0090E" w:rsidRDefault="007C4653" w:rsidP="00C709F2">
                <w:pPr>
                  <w:contextualSpacing/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  <w:t>Assessment 2:</w:t>
                </w:r>
              </w:p>
              <w:p w14:paraId="09AD30D4" w14:textId="7E6BE515" w:rsidR="004C2E42" w:rsidRPr="00A0090E" w:rsidRDefault="009618EE" w:rsidP="004C2E4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‘Christian statements about God are non- cognitive.’</w:t>
                </w:r>
                <w:r w:rsidR="004C2E42"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Critically examine and evaluate this view with </w:t>
                </w:r>
                <w:r w:rsidR="004C2E42"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lastRenderedPageBreak/>
                  <w:t xml:space="preserve">reference to  the dialogue Christianity and  </w:t>
                </w:r>
                <w:r w:rsidR="00107A7F"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philosophy </w:t>
                </w:r>
              </w:p>
              <w:p w14:paraId="5436E2CC" w14:textId="77777777" w:rsidR="004C2E42" w:rsidRPr="00A0090E" w:rsidRDefault="004C2E42" w:rsidP="004C2E4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4F6E8B9F" w14:textId="58A78546" w:rsidR="009618EE" w:rsidRPr="00A0090E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  <w:tc>
              <w:tcPr>
                <w:tcW w:w="2268" w:type="dxa"/>
              </w:tcPr>
              <w:p w14:paraId="5EEF2D33" w14:textId="2B3A2B8E" w:rsidR="009618EE" w:rsidRPr="00A0090E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lastRenderedPageBreak/>
                  <w:t xml:space="preserve">Exam style dialogue question </w:t>
                </w:r>
                <w:r w:rsidR="00107A7F"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from assessment material 2021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18A5E096" w14:textId="77777777" w:rsidR="009618EE" w:rsidRPr="00A0090E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EA592EA" w14:textId="77777777" w:rsidR="009618EE" w:rsidRPr="00A0090E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101EC3B" w14:textId="77777777" w:rsidR="009618EE" w:rsidRPr="00A0090E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1D06960" w14:textId="77777777" w:rsidR="009618EE" w:rsidRPr="00A0090E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3676ED4" w14:textId="77777777" w:rsidR="009618EE" w:rsidRPr="00A0090E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2138486" w14:textId="77777777" w:rsidR="009618EE" w:rsidRPr="00A0090E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41CFC36C" w14:textId="77777777" w:rsidR="009618EE" w:rsidRPr="00A0090E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A88EFA9" w14:textId="77777777" w:rsidR="009618EE" w:rsidRPr="00A0090E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525F06AD" w14:textId="11538892" w:rsidR="009618EE" w:rsidRPr="00A0090E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22900459" w14:textId="4CAAF9D1" w:rsidR="009618EE" w:rsidRPr="00A0090E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A039A95" w14:textId="77777777" w:rsidR="009618EE" w:rsidRPr="00A0090E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74E0E36" w14:textId="77777777" w:rsidR="009618EE" w:rsidRPr="00A0090E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19089297" w14:textId="77777777" w:rsidR="009618EE" w:rsidRDefault="009618EE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M</w:t>
                </w:r>
              </w:p>
              <w:p w14:paraId="1EC94479" w14:textId="77777777" w:rsidR="00F44575" w:rsidRDefault="00F44575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1883FD6B" w14:textId="0F140A5F" w:rsidR="00F44575" w:rsidRPr="00A0090E" w:rsidRDefault="00484A4A" w:rsidP="00C709F2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S</w:t>
                </w:r>
                <w:r w:rsidR="00F44575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tudents were able to act on feedback and to improve their original mark. This is </w:t>
                </w:r>
                <w:r w:rsidR="00F44575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lastRenderedPageBreak/>
                  <w:t>clearly identified on the script by green ink or by an additional mark.</w:t>
                </w:r>
              </w:p>
            </w:tc>
          </w:tr>
          <w:tr w:rsidR="009556AC" w:rsidRPr="00C57AC2" w14:paraId="39ED1D82" w14:textId="77777777" w:rsidTr="007C4653">
            <w:trPr>
              <w:jc w:val="center"/>
            </w:trPr>
            <w:tc>
              <w:tcPr>
                <w:tcW w:w="1678" w:type="dxa"/>
              </w:tcPr>
              <w:p w14:paraId="0ACA356E" w14:textId="16555379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  <w:t>Assessment 3:</w:t>
                </w:r>
              </w:p>
              <w:p w14:paraId="1214ED0A" w14:textId="4FF6CB26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Miracles do not happen. Critically examine and evaluate this view with reference to  the dialogue Christianity and  philosophy </w:t>
                </w:r>
              </w:p>
              <w:p w14:paraId="47D648E3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0C9D9D29" w14:textId="02B70569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68" w:type="dxa"/>
              </w:tcPr>
              <w:p w14:paraId="15A2E7AB" w14:textId="1EFB3FCA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i/>
                    <w:iCs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i/>
                    <w:iCs/>
                    <w:sz w:val="22"/>
                    <w:szCs w:val="22"/>
                    <w:lang w:eastAsia="en-US"/>
                  </w:rPr>
                  <w:t xml:space="preserve">Past exam question- dialogues 25 mark 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259E4052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3166248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CC52B7D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3223141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1C85219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D02477F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6B7DB8BD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1251030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15EAE013" w14:textId="4B793863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6EA2FC2F" w14:textId="0475015D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DB19B9E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1AC090B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781C126E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M</w:t>
                </w:r>
              </w:p>
              <w:p w14:paraId="67FBFFF1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5FE39C39" w14:textId="2413BB0E" w:rsidR="00F44575" w:rsidRPr="00A0090E" w:rsidRDefault="00954863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S</w:t>
                </w:r>
                <w:r w:rsidR="00F44575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tudents were able to act on feedback and to improve their original mark. This is clearly identified on the script by green ink or by an additional mark.</w:t>
                </w:r>
              </w:p>
            </w:tc>
          </w:tr>
          <w:tr w:rsidR="009556AC" w:rsidRPr="00C57AC2" w14:paraId="2CDF9965" w14:textId="77777777" w:rsidTr="007C4653">
            <w:trPr>
              <w:jc w:val="center"/>
            </w:trPr>
            <w:tc>
              <w:tcPr>
                <w:tcW w:w="1678" w:type="dxa"/>
              </w:tcPr>
              <w:p w14:paraId="65957E9D" w14:textId="418F9D1C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  <w:t xml:space="preserve">Assessment 4: </w:t>
                </w:r>
              </w:p>
              <w:p w14:paraId="5AA785DA" w14:textId="3FE20E10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Component  10 mark exam question :</w:t>
                </w:r>
              </w:p>
              <w:p w14:paraId="63C88373" w14:textId="05D9DD8D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Examine how secularisation has challenged Christianity </w:t>
                </w:r>
              </w:p>
            </w:tc>
            <w:tc>
              <w:tcPr>
                <w:tcW w:w="2268" w:type="dxa"/>
              </w:tcPr>
              <w:p w14:paraId="1E67B71C" w14:textId="73C2E653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Timed 10 mark Ao1 question from AQA assessment material 2021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0BE868F8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E0FA39E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904E712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C219559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F6B622E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5A25973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004E6959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B2C2344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4751E0CA" w14:textId="1215285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2B297BA0" w14:textId="50B95B56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N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1788595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7A9AAE0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48098C78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H</w:t>
                </w:r>
              </w:p>
              <w:p w14:paraId="030D360F" w14:textId="785DFA08" w:rsidR="00F44575" w:rsidRP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Some students were able to type due to </w:t>
                </w:r>
                <w:r w:rsidR="009556AC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access arrangements 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or preference</w:t>
                </w:r>
              </w:p>
            </w:tc>
          </w:tr>
          <w:tr w:rsidR="009556AC" w:rsidRPr="00C57AC2" w14:paraId="5BB8D252" w14:textId="77777777" w:rsidTr="007C4653">
            <w:trPr>
              <w:jc w:val="center"/>
            </w:trPr>
            <w:tc>
              <w:tcPr>
                <w:tcW w:w="1678" w:type="dxa"/>
              </w:tcPr>
              <w:p w14:paraId="04905814" w14:textId="7BD2B2DE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  <w:lastRenderedPageBreak/>
                  <w:t>Assessment 5:</w:t>
                </w:r>
              </w:p>
              <w:p w14:paraId="1408DC04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5006E86C" w14:textId="0471AFAC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Christianity has no successful defence against secularisation </w:t>
                </w:r>
              </w:p>
            </w:tc>
            <w:tc>
              <w:tcPr>
                <w:tcW w:w="2268" w:type="dxa"/>
              </w:tcPr>
              <w:p w14:paraId="340F4649" w14:textId="60815B8F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Timed exam question- 15 mark assessment material 2021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49082A32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947AB89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D8C8BC6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3DAFF14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3785512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A644CDC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34E56C0A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06E867C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0B2A2E7F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6C4683BE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8390668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EB7C3AE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605F82E3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H</w:t>
                </w:r>
              </w:p>
              <w:p w14:paraId="1F1DD693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1ADAECBD" w14:textId="5D2FC550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Some students were able to type due to  </w:t>
                </w:r>
                <w:r w:rsidR="009556AC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access arrangements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or preference</w:t>
                </w:r>
              </w:p>
            </w:tc>
          </w:tr>
          <w:tr w:rsidR="009556AC" w:rsidRPr="00C57AC2" w14:paraId="13871FC3" w14:textId="77777777" w:rsidTr="007C4653">
            <w:trPr>
              <w:jc w:val="center"/>
            </w:trPr>
            <w:tc>
              <w:tcPr>
                <w:tcW w:w="1678" w:type="dxa"/>
              </w:tcPr>
              <w:p w14:paraId="0BE40E84" w14:textId="7FA08FEF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  <w:t>Assessment 6</w:t>
                </w:r>
              </w:p>
              <w:p w14:paraId="190C7729" w14:textId="470DA296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i/>
                    <w:iCs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Examine the 19</w:t>
                </w: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vertAlign w:val="superscript"/>
                    <w:lang w:eastAsia="en-US"/>
                  </w:rPr>
                  <w:t>th</w:t>
                </w: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Century responses to Darwin’s Theory of evolution </w:t>
                </w:r>
              </w:p>
            </w:tc>
            <w:tc>
              <w:tcPr>
                <w:tcW w:w="2268" w:type="dxa"/>
              </w:tcPr>
              <w:p w14:paraId="0E44249B" w14:textId="002ABFA1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Timed 10 mark question  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673D1770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DB90851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E80E318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194D721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60DC46F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935C00C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5E157183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7B090AB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4BAAE768" w14:textId="7CCB039A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N</w:t>
                </w:r>
              </w:p>
            </w:tc>
            <w:tc>
              <w:tcPr>
                <w:tcW w:w="657" w:type="dxa"/>
              </w:tcPr>
              <w:p w14:paraId="767C6136" w14:textId="56224C03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CAA4C0E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C347D3E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3DD30B7C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H</w:t>
                </w:r>
              </w:p>
              <w:p w14:paraId="2BB57230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14B58A4B" w14:textId="25302ACB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Some students were able to type due to </w:t>
                </w:r>
                <w:r w:rsidR="009556AC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access arrangements 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or preference</w:t>
                </w:r>
              </w:p>
            </w:tc>
          </w:tr>
          <w:tr w:rsidR="009556AC" w:rsidRPr="00C57AC2" w14:paraId="41C5376D" w14:textId="77777777" w:rsidTr="007C4653">
            <w:trPr>
              <w:jc w:val="center"/>
            </w:trPr>
            <w:tc>
              <w:tcPr>
                <w:tcW w:w="1678" w:type="dxa"/>
              </w:tcPr>
              <w:p w14:paraId="7CA31454" w14:textId="0280CD6E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  <w:t>Assessment 7:</w:t>
                </w:r>
              </w:p>
              <w:p w14:paraId="24937001" w14:textId="0D9DDFE5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Darwin’s theory of evolution undermines Christian belief . Evaluate this claim</w:t>
                </w:r>
              </w:p>
            </w:tc>
            <w:tc>
              <w:tcPr>
                <w:tcW w:w="2268" w:type="dxa"/>
              </w:tcPr>
              <w:p w14:paraId="473C9261" w14:textId="1D14C6B4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Exam  15 mark question from assessment material 2021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79C88008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BE4A938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E3C9BFE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6392029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893AA46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3F8100E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2E8CADA6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5EE747F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07F81903" w14:textId="41F5A33B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N</w:t>
                </w:r>
              </w:p>
            </w:tc>
            <w:tc>
              <w:tcPr>
                <w:tcW w:w="657" w:type="dxa"/>
              </w:tcPr>
              <w:p w14:paraId="53E438A4" w14:textId="0783DB8A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55DE063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D763CFD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2EAC5D1A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H</w:t>
                </w:r>
              </w:p>
              <w:p w14:paraId="31F03373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2C0E75AD" w14:textId="66F28011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Some students were able to type due to  exam permission or preference</w:t>
                </w:r>
              </w:p>
            </w:tc>
          </w:tr>
          <w:tr w:rsidR="009556AC" w:rsidRPr="00C57AC2" w14:paraId="1CE98D82" w14:textId="77777777" w:rsidTr="007C4653">
            <w:trPr>
              <w:jc w:val="center"/>
            </w:trPr>
            <w:tc>
              <w:tcPr>
                <w:tcW w:w="1678" w:type="dxa"/>
              </w:tcPr>
              <w:p w14:paraId="53C836BE" w14:textId="3FC5B12A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b/>
                    <w:bCs/>
                    <w:i/>
                    <w:iCs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/>
                    <w:bCs/>
                    <w:i/>
                    <w:iCs/>
                    <w:sz w:val="22"/>
                    <w:szCs w:val="22"/>
                    <w:lang w:eastAsia="en-US"/>
                  </w:rPr>
                  <w:t>Assessment 8:</w:t>
                </w:r>
              </w:p>
              <w:p w14:paraId="5B46BAE0" w14:textId="2A08AA66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i/>
                    <w:iCs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All Christians should be baptised as Infants.</w:t>
                </w:r>
                <w:r w:rsidRPr="00A0090E">
                  <w:rPr>
                    <w:rFonts w:asciiTheme="minorHAnsi" w:eastAsia="Calibri" w:hAnsiTheme="minorHAnsi" w:cstheme="minorHAnsi"/>
                    <w:i/>
                    <w:iCs/>
                    <w:sz w:val="22"/>
                    <w:szCs w:val="22"/>
                    <w:lang w:eastAsia="en-US"/>
                  </w:rPr>
                  <w:t xml:space="preserve"> </w:t>
                </w: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lastRenderedPageBreak/>
                  <w:t>Evaluate this claim</w:t>
                </w:r>
              </w:p>
            </w:tc>
            <w:tc>
              <w:tcPr>
                <w:tcW w:w="2268" w:type="dxa"/>
              </w:tcPr>
              <w:p w14:paraId="437BF9F4" w14:textId="2C59D09C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lastRenderedPageBreak/>
                  <w:t xml:space="preserve">Exam style 15 mark  question 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0630EE3F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E3089E1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7264FE9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3D468F3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6CAFACF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404AA72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520BA9AF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4798959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6596EEF3" w14:textId="29221374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N</w:t>
                </w:r>
              </w:p>
            </w:tc>
            <w:tc>
              <w:tcPr>
                <w:tcW w:w="657" w:type="dxa"/>
              </w:tcPr>
              <w:p w14:paraId="6A59D563" w14:textId="1B510F33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35C3380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33064A1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2BA629A7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M</w:t>
                </w:r>
              </w:p>
              <w:p w14:paraId="2098AF8E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029157FF" w14:textId="1C93A3CB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Some students were able to act on 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lastRenderedPageBreak/>
                  <w:t>feedback and to improve their original mark. This is clearly identified on the script by green ink or by an additional mark.</w:t>
                </w:r>
              </w:p>
            </w:tc>
          </w:tr>
          <w:tr w:rsidR="009556AC" w:rsidRPr="00C57AC2" w14:paraId="6C05278E" w14:textId="77777777" w:rsidTr="007C4653">
            <w:trPr>
              <w:jc w:val="center"/>
            </w:trPr>
            <w:tc>
              <w:tcPr>
                <w:tcW w:w="1678" w:type="dxa"/>
              </w:tcPr>
              <w:p w14:paraId="2668CD4C" w14:textId="5BE8AC33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  <w:lastRenderedPageBreak/>
                  <w:t xml:space="preserve">Assessment 9: </w:t>
                </w:r>
              </w:p>
              <w:p w14:paraId="46E66CBA" w14:textId="0CEDE651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Examine the view that Jesus authority 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is </w:t>
                </w: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God’s authority </w:t>
                </w:r>
              </w:p>
            </w:tc>
            <w:tc>
              <w:tcPr>
                <w:tcW w:w="2268" w:type="dxa"/>
              </w:tcPr>
              <w:p w14:paraId="10E5E467" w14:textId="670A59F0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Exam style 10 mark question 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5E780C2C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E77DC23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744F0A0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ACFEFA8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629EF74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1D3EC70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2A22607A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3DBEF5B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277A3107" w14:textId="1329346A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15B7B183" w14:textId="2ECC9363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N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321AB82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DBD678D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39D73696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M</w:t>
                </w:r>
              </w:p>
              <w:p w14:paraId="1055E7B2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663A7771" w14:textId="4AA64AEA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Some students were able to act on feedback and to improve their original mark. This is clearly identified on the script by green ink or by an additional mark.</w:t>
                </w:r>
              </w:p>
            </w:tc>
          </w:tr>
          <w:tr w:rsidR="009556AC" w:rsidRPr="00C57AC2" w14:paraId="629CC627" w14:textId="77777777" w:rsidTr="007C4653">
            <w:trPr>
              <w:jc w:val="center"/>
            </w:trPr>
            <w:tc>
              <w:tcPr>
                <w:tcW w:w="1678" w:type="dxa"/>
              </w:tcPr>
              <w:p w14:paraId="249F8A82" w14:textId="49BDE972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  <w:t>Assessment 10</w:t>
                </w:r>
              </w:p>
              <w:p w14:paraId="58F3CD77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Examine the view that God is personal.</w:t>
                </w:r>
              </w:p>
              <w:p w14:paraId="4ED9AAD8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23D0E844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4FFFB388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3696DCDB" w14:textId="206B5099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68" w:type="dxa"/>
              </w:tcPr>
              <w:p w14:paraId="54A37BAC" w14:textId="3084A635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lastRenderedPageBreak/>
                  <w:t>Exam style 10 mark question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1ECC6594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261AE6B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86CF592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715AC72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585530E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6CFF80E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536C2539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6DCEA60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14184995" w14:textId="6BE90EE6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02CB9167" w14:textId="66ED90FA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N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695DFB4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EB3DA94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71707022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M</w:t>
                </w:r>
              </w:p>
              <w:p w14:paraId="018AAD22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64D5369B" w14:textId="4020B0AB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Some students were able to 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lastRenderedPageBreak/>
                  <w:t>act on feedback and to improve their original mark. This is clearly identified on the script by green ink or by an additional mark.</w:t>
                </w:r>
              </w:p>
            </w:tc>
          </w:tr>
          <w:tr w:rsidR="009556AC" w:rsidRPr="00C57AC2" w14:paraId="0367C294" w14:textId="77777777" w:rsidTr="007C4653">
            <w:trPr>
              <w:jc w:val="center"/>
            </w:trPr>
            <w:tc>
              <w:tcPr>
                <w:tcW w:w="1678" w:type="dxa"/>
              </w:tcPr>
              <w:p w14:paraId="5D7D8B8F" w14:textId="5A15D3CD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b/>
                    <w:bCs/>
                    <w:sz w:val="20"/>
                    <w:szCs w:val="20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/>
                    <w:bCs/>
                    <w:sz w:val="20"/>
                    <w:szCs w:val="20"/>
                    <w:lang w:eastAsia="en-US"/>
                  </w:rPr>
                  <w:lastRenderedPageBreak/>
                  <w:t>Assessment 11</w:t>
                </w:r>
              </w:p>
              <w:p w14:paraId="3531409E" w14:textId="33EAD4FB" w:rsidR="00F44575" w:rsidRPr="00A0090E" w:rsidRDefault="00F44575" w:rsidP="00F44575">
                <w:pP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A0090E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 xml:space="preserve">Kant and  Bentham are not </w:t>
                </w:r>
                <w:r w:rsidRPr="00A0090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consistent with rel. decision making. Evaluate this claim.</w:t>
                </w:r>
              </w:p>
              <w:p w14:paraId="6EFCB3DF" w14:textId="168DEB03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2268" w:type="dxa"/>
              </w:tcPr>
              <w:p w14:paraId="6F8D6E51" w14:textId="41E2EA98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Exam style question </w:t>
                </w:r>
              </w:p>
            </w:tc>
            <w:tc>
              <w:tcPr>
                <w:tcW w:w="661" w:type="dxa"/>
                <w:shd w:val="clear" w:color="auto" w:fill="FFFFFF" w:themeFill="background1"/>
              </w:tcPr>
              <w:p w14:paraId="1FCE0074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3CF432B0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F496DE3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F09A982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70B8A66F" w14:textId="75DECB5C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N</w:t>
                </w: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76D5D1BA" w14:textId="29FF3F44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73" w:type="dxa"/>
                <w:shd w:val="clear" w:color="auto" w:fill="000000" w:themeFill="text1"/>
              </w:tcPr>
              <w:p w14:paraId="03DBD1DF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30F10E2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40782C6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F30A324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7EFABA5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0988D52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605EC481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M</w:t>
                </w:r>
              </w:p>
              <w:p w14:paraId="1C85C582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477234FE" w14:textId="639D3A9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S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tudents were able to act on feedback and to improve their original mark. This is clearly identified on the script by green ink or by an additional mark.</w:t>
                </w:r>
              </w:p>
            </w:tc>
          </w:tr>
          <w:tr w:rsidR="009556AC" w:rsidRPr="00C57AC2" w14:paraId="29A17DA1" w14:textId="77777777" w:rsidTr="007C4653">
            <w:trPr>
              <w:jc w:val="center"/>
            </w:trPr>
            <w:tc>
              <w:tcPr>
                <w:tcW w:w="1678" w:type="dxa"/>
              </w:tcPr>
              <w:p w14:paraId="6F65C46D" w14:textId="386B2DC0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  <w:t>Assessment 12:</w:t>
                </w:r>
              </w:p>
              <w:p w14:paraId="3164E949" w14:textId="4E3FC9A4" w:rsidR="00F44575" w:rsidRPr="00A0090E" w:rsidRDefault="00F44575" w:rsidP="00F44575">
                <w:pPr>
                  <w:rPr>
                    <w:rFonts w:asciiTheme="minorHAnsi" w:hAnsiTheme="minorHAnsi" w:cstheme="minorHAnsi"/>
                    <w:color w:val="000000"/>
                  </w:rPr>
                </w:pPr>
                <w:r w:rsidRPr="00A0090E">
                  <w:rPr>
                    <w:rStyle w:val="normaltextrun"/>
                    <w:rFonts w:asciiTheme="minorHAnsi" w:hAnsiTheme="minorHAnsi" w:cstheme="minorHAnsi"/>
                    <w:sz w:val="20"/>
                    <w:szCs w:val="20"/>
                  </w:rPr>
                  <w:t xml:space="preserve">The Conscience has no Value as a Moral Guide. </w:t>
                </w:r>
                <w:r w:rsidRPr="00A0090E">
                  <w:rPr>
                    <w:rStyle w:val="normaltextrun"/>
                    <w:rFonts w:asciiTheme="minorHAnsi" w:hAnsiTheme="minorHAnsi" w:cstheme="minorHAnsi"/>
                    <w:sz w:val="20"/>
                    <w:szCs w:val="20"/>
                  </w:rPr>
                  <w:lastRenderedPageBreak/>
                  <w:t>Evaluate this Claim.</w:t>
                </w:r>
              </w:p>
              <w:p w14:paraId="1F5225BE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2150E43F" w14:textId="2E2D6A42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68" w:type="dxa"/>
              </w:tcPr>
              <w:p w14:paraId="37510075" w14:textId="00244FD1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lastRenderedPageBreak/>
                  <w:t>Exam style 15 mark question.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398B4B7E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FDBE316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1A39351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B57597A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01106901" w14:textId="2124FE1F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N</w:t>
                </w: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6D98EA02" w14:textId="2335A5EF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73" w:type="dxa"/>
                <w:shd w:val="clear" w:color="auto" w:fill="000000" w:themeFill="text1"/>
              </w:tcPr>
              <w:p w14:paraId="1E5633BC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C0B6C9D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D52C184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AD6AFCF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9235D48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CBE7F21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0FD07851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M</w:t>
                </w:r>
              </w:p>
              <w:p w14:paraId="4BA46802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731FE502" w14:textId="7D36F17C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Some students were able to 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lastRenderedPageBreak/>
                  <w:t>act on feedback and to improve their original mark. This is clearly identified on the script by green ink or by an additional mark.</w:t>
                </w:r>
              </w:p>
            </w:tc>
          </w:tr>
          <w:tr w:rsidR="009556AC" w:rsidRPr="00C57AC2" w14:paraId="081C5EDD" w14:textId="77777777" w:rsidTr="007C4653">
            <w:trPr>
              <w:jc w:val="center"/>
            </w:trPr>
            <w:tc>
              <w:tcPr>
                <w:tcW w:w="1678" w:type="dxa"/>
              </w:tcPr>
              <w:p w14:paraId="0520CB5B" w14:textId="24A91CA3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/>
                    <w:bCs/>
                    <w:sz w:val="22"/>
                    <w:szCs w:val="22"/>
                    <w:lang w:eastAsia="en-US"/>
                  </w:rPr>
                  <w:lastRenderedPageBreak/>
                  <w:t>Assessment 13</w:t>
                </w:r>
              </w:p>
              <w:p w14:paraId="49909DDB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16F49D3E" w14:textId="5682C3A0" w:rsidR="00F44575" w:rsidRPr="00A0090E" w:rsidRDefault="00F44575" w:rsidP="00F44575">
                <w:pPr>
                  <w:rPr>
                    <w:rFonts w:asciiTheme="minorHAnsi" w:hAnsiTheme="minorHAnsi" w:cstheme="minorHAnsi"/>
                    <w:color w:val="000000"/>
                  </w:rPr>
                </w:pPr>
                <w:r w:rsidRPr="00A0090E">
                  <w:rPr>
                    <w:rFonts w:asciiTheme="minorHAnsi" w:hAnsiTheme="minorHAnsi" w:cstheme="minorHAnsi"/>
                    <w:color w:val="000000"/>
                  </w:rPr>
                  <w:t>We have no moral responsibility for moral decision making. Evaluate this claim.</w:t>
                </w:r>
              </w:p>
              <w:p w14:paraId="07934B0C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3C6CA81F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0A1F47D0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7E6E662F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1EB65417" w14:textId="6D129F19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68" w:type="dxa"/>
              </w:tcPr>
              <w:p w14:paraId="53C4B73E" w14:textId="187BC284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Exam style 15 mark question.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3CB6AAE7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6C7308A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29E090E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3CE3FA4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7A6C6372" w14:textId="1BE492DF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N</w:t>
                </w: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2B3009B2" w14:textId="6BE3C40A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73" w:type="dxa"/>
                <w:shd w:val="clear" w:color="auto" w:fill="000000" w:themeFill="text1"/>
              </w:tcPr>
              <w:p w14:paraId="6CF0C01D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B06F931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592B2EF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7E71E1D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87B2D95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89067F3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1411F00E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M</w:t>
                </w:r>
              </w:p>
              <w:p w14:paraId="0F330781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76F09F4E" w14:textId="21FE0436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St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udents were able to act on feedback and to improve their original mark. This is clearly identified on the script by green ink or by an additional mark.</w:t>
                </w:r>
              </w:p>
            </w:tc>
          </w:tr>
          <w:tr w:rsidR="009556AC" w:rsidRPr="00C57AC2" w14:paraId="6E19EE58" w14:textId="77777777" w:rsidTr="007C4653">
            <w:trPr>
              <w:jc w:val="center"/>
            </w:trPr>
            <w:tc>
              <w:tcPr>
                <w:tcW w:w="1678" w:type="dxa"/>
              </w:tcPr>
              <w:p w14:paraId="199AE637" w14:textId="5D80AC0E" w:rsidR="00F44575" w:rsidRPr="00A0090E" w:rsidRDefault="00F44575" w:rsidP="00F44575">
                <w:pPr>
                  <w:contextualSpacing/>
                  <w:rPr>
                    <w:rFonts w:asciiTheme="minorHAnsi" w:hAnsiTheme="minorHAnsi" w:cstheme="minorHAnsi"/>
                    <w:b/>
                    <w:bCs/>
                  </w:rPr>
                </w:pPr>
                <w:r w:rsidRPr="00A0090E">
                  <w:rPr>
                    <w:rFonts w:asciiTheme="minorHAnsi" w:hAnsiTheme="minorHAnsi" w:cstheme="minorHAnsi"/>
                    <w:b/>
                    <w:bCs/>
                  </w:rPr>
                  <w:t>Assessment 14:</w:t>
                </w:r>
              </w:p>
              <w:p w14:paraId="2FB3E5CC" w14:textId="77777777" w:rsidR="00F44575" w:rsidRPr="00A0090E" w:rsidRDefault="00F44575" w:rsidP="00F44575">
                <w:pPr>
                  <w:contextualSpacing/>
                  <w:rPr>
                    <w:rFonts w:asciiTheme="minorHAnsi" w:hAnsiTheme="minorHAnsi" w:cstheme="minorHAnsi"/>
                  </w:rPr>
                </w:pPr>
              </w:p>
              <w:p w14:paraId="5B178F0C" w14:textId="40B923B0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hAnsiTheme="minorHAnsi" w:cstheme="minorHAnsi"/>
                  </w:rPr>
                  <w:lastRenderedPageBreak/>
                  <w:t>Examine Wiles critique of miracles</w:t>
                </w:r>
              </w:p>
            </w:tc>
            <w:tc>
              <w:tcPr>
                <w:tcW w:w="2268" w:type="dxa"/>
              </w:tcPr>
              <w:p w14:paraId="31D79800" w14:textId="76C1BD1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lastRenderedPageBreak/>
                  <w:t>Exam style 10 mark question.</w:t>
                </w:r>
              </w:p>
            </w:tc>
            <w:tc>
              <w:tcPr>
                <w:tcW w:w="661" w:type="dxa"/>
                <w:shd w:val="clear" w:color="auto" w:fill="FFFFFF" w:themeFill="background1"/>
              </w:tcPr>
              <w:p w14:paraId="36EF0D45" w14:textId="0B8A6DC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0BDCDEAB" w14:textId="58A210C2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N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3570E5A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DCE706F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3BC0EB7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408D6BC1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FFFFFF" w:themeFill="background1"/>
              </w:tcPr>
              <w:p w14:paraId="0C6BACD3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9D1C8BC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00EA2F9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C8EF9A7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40C7BA5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DF04C13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21C5081F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M</w:t>
                </w:r>
              </w:p>
              <w:p w14:paraId="6FC300E6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76A3344A" w14:textId="27067570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S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tudents were able to act on 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lastRenderedPageBreak/>
                  <w:t>feedback and to improve their original mark. This is clearly identified on the script by green ink or by an additional mark.</w:t>
                </w:r>
              </w:p>
            </w:tc>
          </w:tr>
          <w:tr w:rsidR="009556AC" w:rsidRPr="00C57AC2" w14:paraId="371A2B43" w14:textId="77777777" w:rsidTr="007C4653">
            <w:trPr>
              <w:jc w:val="center"/>
            </w:trPr>
            <w:tc>
              <w:tcPr>
                <w:tcW w:w="1678" w:type="dxa"/>
              </w:tcPr>
              <w:p w14:paraId="0BBD85F1" w14:textId="65596296" w:rsidR="00F44575" w:rsidRPr="00A0090E" w:rsidRDefault="00F44575" w:rsidP="00F44575">
                <w:pPr>
                  <w:contextualSpacing/>
                  <w:rPr>
                    <w:rStyle w:val="normaltextrun"/>
                    <w:rFonts w:asciiTheme="minorHAnsi" w:hAnsiTheme="minorHAnsi" w:cstheme="minorHAnsi"/>
                    <w:b/>
                    <w:bCs/>
                    <w:color w:val="000000"/>
                    <w:shd w:val="clear" w:color="auto" w:fill="FFFFFF"/>
                  </w:rPr>
                </w:pPr>
                <w:r w:rsidRPr="00A0090E">
                  <w:rPr>
                    <w:rStyle w:val="normaltextrun"/>
                    <w:rFonts w:asciiTheme="minorHAnsi" w:hAnsiTheme="minorHAnsi" w:cstheme="minorHAnsi"/>
                    <w:b/>
                    <w:bCs/>
                    <w:color w:val="000000"/>
                    <w:shd w:val="clear" w:color="auto" w:fill="FFFFFF"/>
                  </w:rPr>
                  <w:lastRenderedPageBreak/>
                  <w:t>Assessment 15:</w:t>
                </w:r>
              </w:p>
              <w:p w14:paraId="49249B24" w14:textId="5503BEDA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  <w:r w:rsidRPr="00A0090E">
                  <w:rPr>
                    <w:rStyle w:val="normaltextrun"/>
                    <w:rFonts w:asciiTheme="minorHAnsi" w:hAnsiTheme="minorHAnsi" w:cstheme="minorHAnsi"/>
                    <w:color w:val="000000"/>
                    <w:shd w:val="clear" w:color="auto" w:fill="FFFFFF"/>
                  </w:rPr>
                  <w:t>Examine Descartes argument for the existence  of the soul.</w:t>
                </w:r>
              </w:p>
            </w:tc>
            <w:tc>
              <w:tcPr>
                <w:tcW w:w="2268" w:type="dxa"/>
              </w:tcPr>
              <w:p w14:paraId="1C6088AD" w14:textId="25AF2DB5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lang w:eastAsia="en-US"/>
                  </w:rPr>
                  <w:t xml:space="preserve">Exam style 15 mark question </w:t>
                </w:r>
              </w:p>
            </w:tc>
            <w:tc>
              <w:tcPr>
                <w:tcW w:w="661" w:type="dxa"/>
                <w:shd w:val="clear" w:color="auto" w:fill="FFFFFF" w:themeFill="background1"/>
              </w:tcPr>
              <w:p w14:paraId="3E680B19" w14:textId="5C69B56C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387E850A" w14:textId="5E61CCFE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lang w:eastAsia="en-US"/>
                  </w:rPr>
                  <w:t>N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8C2AAFF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F26D4BA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FBBA01C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BFA4962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0BDE0E12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0CE775E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BC63F24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F713ACB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5E95B2F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45BE0F6" w14:textId="77777777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649A3BAA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M</w:t>
                </w:r>
              </w:p>
              <w:p w14:paraId="0BEFC838" w14:textId="77777777" w:rsidR="00F44575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53D1EA66" w14:textId="2FFF0CCD" w:rsidR="00F44575" w:rsidRPr="00A0090E" w:rsidRDefault="00F44575" w:rsidP="00F44575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S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tudents were able to act on feedback and to improve their original mark. This is clearly identified on the script by green ink or by an additional mark.</w:t>
                </w:r>
              </w:p>
            </w:tc>
          </w:tr>
          <w:tr w:rsidR="009556AC" w:rsidRPr="00C57AC2" w14:paraId="39A4DE66" w14:textId="77777777" w:rsidTr="007C4653">
            <w:trPr>
              <w:jc w:val="center"/>
            </w:trPr>
            <w:tc>
              <w:tcPr>
                <w:tcW w:w="1678" w:type="dxa"/>
              </w:tcPr>
              <w:p w14:paraId="2A476663" w14:textId="6602CCA0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b/>
                    <w:bCs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/>
                    <w:bCs/>
                    <w:lang w:eastAsia="en-US"/>
                  </w:rPr>
                  <w:t>Assessment 16:</w:t>
                </w:r>
              </w:p>
              <w:p w14:paraId="102FB03F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  <w:p w14:paraId="3A21E67A" w14:textId="108910EB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lang w:eastAsia="en-US"/>
                  </w:rPr>
                  <w:t xml:space="preserve">Life after death is not </w:t>
                </w:r>
                <w:r w:rsidRPr="00A0090E">
                  <w:rPr>
                    <w:rFonts w:asciiTheme="minorHAnsi" w:eastAsia="Calibri" w:hAnsiTheme="minorHAnsi" w:cstheme="minorHAnsi"/>
                    <w:lang w:eastAsia="en-US"/>
                  </w:rPr>
                  <w:lastRenderedPageBreak/>
                  <w:t>possible. Evaluate this claim</w:t>
                </w:r>
              </w:p>
            </w:tc>
            <w:tc>
              <w:tcPr>
                <w:tcW w:w="2268" w:type="dxa"/>
              </w:tcPr>
              <w:p w14:paraId="4193A538" w14:textId="2D3CD811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lang w:eastAsia="en-US"/>
                  </w:rPr>
                  <w:lastRenderedPageBreak/>
                  <w:t xml:space="preserve">Exam style 15  mark question </w:t>
                </w:r>
              </w:p>
            </w:tc>
            <w:tc>
              <w:tcPr>
                <w:tcW w:w="661" w:type="dxa"/>
                <w:shd w:val="clear" w:color="auto" w:fill="FFFFFF" w:themeFill="background1"/>
              </w:tcPr>
              <w:p w14:paraId="58363972" w14:textId="6902278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lang w:eastAsia="en-US"/>
                  </w:rPr>
                  <w:t>N</w:t>
                </w: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3346BE08" w14:textId="12B35E88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BF4F6CC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FACCB4C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2FFFE9F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1D7F5B4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24F9A8FF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8D517BB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1FC1349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E7CB3C1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108E3F5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D1DF6C3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181F7BBF" w14:textId="77777777" w:rsidR="00AC52EC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M</w:t>
                </w:r>
              </w:p>
              <w:p w14:paraId="0ADB0C95" w14:textId="77777777" w:rsidR="00AC52EC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219058A1" w14:textId="107E5A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Some students were able to act on 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lastRenderedPageBreak/>
                  <w:t>feedback and to improve their original mark. This is clearly identified on the script by green ink or by an additional mark.</w:t>
                </w:r>
              </w:p>
            </w:tc>
          </w:tr>
          <w:tr w:rsidR="009556AC" w:rsidRPr="00C57AC2" w14:paraId="5450E134" w14:textId="77777777" w:rsidTr="007C4653">
            <w:trPr>
              <w:jc w:val="center"/>
            </w:trPr>
            <w:tc>
              <w:tcPr>
                <w:tcW w:w="1678" w:type="dxa"/>
              </w:tcPr>
              <w:p w14:paraId="373A2BEC" w14:textId="4C5C40C6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b/>
                    <w:bCs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/>
                    <w:bCs/>
                    <w:lang w:eastAsia="en-US"/>
                  </w:rPr>
                  <w:lastRenderedPageBreak/>
                  <w:t>Assessment 17:</w:t>
                </w:r>
              </w:p>
              <w:p w14:paraId="653FB135" w14:textId="77777777" w:rsidR="00AC52EC" w:rsidRDefault="00AC52EC" w:rsidP="00AC52EC">
                <w:pPr>
                  <w:contextualSpacing/>
                  <w:rPr>
                    <w:rStyle w:val="normaltextrun"/>
                    <w:rFonts w:asciiTheme="minorHAnsi" w:hAnsiTheme="minorHAnsi" w:cstheme="minorHAnsi"/>
                    <w:color w:val="000000"/>
                    <w:shd w:val="clear" w:color="auto" w:fill="FFFFFF"/>
                  </w:rPr>
                </w:pPr>
                <w:r w:rsidRPr="00A0090E">
                  <w:rPr>
                    <w:rStyle w:val="normaltextrun"/>
                    <w:rFonts w:asciiTheme="minorHAnsi" w:hAnsiTheme="minorHAnsi" w:cstheme="minorHAnsi"/>
                    <w:color w:val="000000"/>
                    <w:shd w:val="clear" w:color="auto" w:fill="FFFFFF"/>
                  </w:rPr>
                  <w:t>Examine Descartes argument for the existence  of the soul.</w:t>
                </w:r>
              </w:p>
              <w:p w14:paraId="5B5FFB77" w14:textId="03C63083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2268" w:type="dxa"/>
              </w:tcPr>
              <w:p w14:paraId="0C3EF021" w14:textId="6E412A12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lang w:eastAsia="en-US"/>
                  </w:rPr>
                  <w:t xml:space="preserve">Exam style 10 mark question. </w:t>
                </w:r>
              </w:p>
            </w:tc>
            <w:tc>
              <w:tcPr>
                <w:tcW w:w="661" w:type="dxa"/>
              </w:tcPr>
              <w:p w14:paraId="658EEB0B" w14:textId="69959830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lang w:eastAsia="en-US"/>
                  </w:rPr>
                  <w:t>N</w:t>
                </w:r>
              </w:p>
            </w:tc>
            <w:tc>
              <w:tcPr>
                <w:tcW w:w="657" w:type="dxa"/>
              </w:tcPr>
              <w:p w14:paraId="36DBE2A8" w14:textId="2AFC6931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C9322D2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3AB9953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925C020" w14:textId="5FB7174B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8483D3B" w14:textId="305C4B0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5661BD59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EA9F305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8DCF20A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F3E40C7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247CF4A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7E7F7D1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6E420BE7" w14:textId="77777777" w:rsidR="00AC52EC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M</w:t>
                </w:r>
              </w:p>
              <w:p w14:paraId="76CF9134" w14:textId="77777777" w:rsidR="00AC52EC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391ACDAB" w14:textId="48BC9B15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S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tudents were able to act on feedback and to improve their original mark. This is clearly identified on the script by green ink or by an additional mark.</w:t>
                </w:r>
              </w:p>
            </w:tc>
          </w:tr>
          <w:tr w:rsidR="009556AC" w:rsidRPr="00C57AC2" w14:paraId="7BDFD3AA" w14:textId="77777777" w:rsidTr="007C4653">
            <w:trPr>
              <w:jc w:val="center"/>
            </w:trPr>
            <w:tc>
              <w:tcPr>
                <w:tcW w:w="1678" w:type="dxa"/>
              </w:tcPr>
              <w:p w14:paraId="75864A9B" w14:textId="17065F64" w:rsidR="00AC52EC" w:rsidRPr="00A0090E" w:rsidRDefault="00AC52EC" w:rsidP="00AC52EC">
                <w:pPr>
                  <w:contextualSpacing/>
                  <w:rPr>
                    <w:rFonts w:asciiTheme="minorHAnsi" w:hAnsiTheme="minorHAnsi" w:cstheme="minorHAnsi"/>
                    <w:b/>
                    <w:bCs/>
                  </w:rPr>
                </w:pPr>
                <w:r w:rsidRPr="00A0090E">
                  <w:rPr>
                    <w:rFonts w:asciiTheme="minorHAnsi" w:hAnsiTheme="minorHAnsi" w:cstheme="minorHAnsi"/>
                    <w:b/>
                    <w:bCs/>
                  </w:rPr>
                  <w:t>Assessment 18:</w:t>
                </w:r>
              </w:p>
              <w:p w14:paraId="7DF6BA5B" w14:textId="77777777" w:rsidR="00AC52EC" w:rsidRPr="00A0090E" w:rsidRDefault="00AC52EC" w:rsidP="00AC52EC">
                <w:pPr>
                  <w:contextualSpacing/>
                  <w:rPr>
                    <w:rStyle w:val="normaltextrun"/>
                    <w:rFonts w:asciiTheme="minorHAnsi" w:hAnsiTheme="minorHAnsi" w:cstheme="minorHAnsi"/>
                    <w:color w:val="000000"/>
                    <w:shd w:val="clear" w:color="auto" w:fill="FFFFFF"/>
                  </w:rPr>
                </w:pPr>
                <w:r w:rsidRPr="00A0090E">
                  <w:rPr>
                    <w:rFonts w:asciiTheme="minorHAnsi" w:hAnsiTheme="minorHAnsi" w:cstheme="minorHAnsi"/>
                  </w:rPr>
                  <w:t xml:space="preserve"> </w:t>
                </w:r>
                <w:r w:rsidRPr="00A0090E">
                  <w:rPr>
                    <w:rStyle w:val="normaltextrun"/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Examine  different </w:t>
                </w:r>
                <w:r w:rsidRPr="00A0090E">
                  <w:rPr>
                    <w:rStyle w:val="normaltextrun"/>
                    <w:rFonts w:asciiTheme="minorHAnsi" w:hAnsiTheme="minorHAnsi" w:cstheme="minorHAnsi"/>
                    <w:color w:val="000000"/>
                    <w:shd w:val="clear" w:color="auto" w:fill="FFFFFF"/>
                  </w:rPr>
                  <w:lastRenderedPageBreak/>
                  <w:t>concepts of the soul.</w:t>
                </w:r>
              </w:p>
              <w:p w14:paraId="6256B646" w14:textId="7D388FEF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2268" w:type="dxa"/>
              </w:tcPr>
              <w:p w14:paraId="339B75B8" w14:textId="46ABB7D3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lang w:eastAsia="en-US"/>
                  </w:rPr>
                  <w:lastRenderedPageBreak/>
                  <w:t>Exam style 10 mark question.</w:t>
                </w:r>
              </w:p>
            </w:tc>
            <w:tc>
              <w:tcPr>
                <w:tcW w:w="661" w:type="dxa"/>
              </w:tcPr>
              <w:p w14:paraId="6DFFE8F6" w14:textId="57382B98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0D990C66" w14:textId="20ED4B26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lang w:eastAsia="en-US"/>
                  </w:rPr>
                  <w:t>N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37D4F3D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955BB1D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8F82D37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3EB5D1D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075FFBFA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8526284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B9A1A5F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1F2A619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4DAE307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C444422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27F9A973" w14:textId="77777777" w:rsidR="00AC52EC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M</w:t>
                </w:r>
              </w:p>
              <w:p w14:paraId="2FE65FCB" w14:textId="77777777" w:rsidR="00AC52EC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51F695DB" w14:textId="13183D22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>S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tudents were able to act on feedback and 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lastRenderedPageBreak/>
                  <w:t>to improve their original mark. This is clearly identified on the script by green ink or by an additional mark.</w:t>
                </w:r>
              </w:p>
            </w:tc>
          </w:tr>
          <w:tr w:rsidR="009556AC" w:rsidRPr="00C57AC2" w14:paraId="7F201DC6" w14:textId="77777777" w:rsidTr="007C4653">
            <w:trPr>
              <w:jc w:val="center"/>
            </w:trPr>
            <w:tc>
              <w:tcPr>
                <w:tcW w:w="1678" w:type="dxa"/>
              </w:tcPr>
              <w:p w14:paraId="60AB6E33" w14:textId="08AB8686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2268" w:type="dxa"/>
              </w:tcPr>
              <w:p w14:paraId="2BAF79D6" w14:textId="485BF50B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61" w:type="dxa"/>
              </w:tcPr>
              <w:p w14:paraId="05E1E262" w14:textId="0AD49093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45B682B2" w14:textId="17BB0842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05C0D03E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51018B60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434CCC33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744290B3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FFFFFF" w:themeFill="background1"/>
              </w:tcPr>
              <w:p w14:paraId="38B60A81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3ABDCADC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1E1C2527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38CA0ABB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3A0A7F4D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FFFFFF" w:themeFill="background1"/>
              </w:tcPr>
              <w:p w14:paraId="3FC27EDF" w14:textId="77777777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  <w:tc>
              <w:tcPr>
                <w:tcW w:w="1475" w:type="dxa"/>
              </w:tcPr>
              <w:p w14:paraId="2389F8F2" w14:textId="39D34563" w:rsidR="00AC52EC" w:rsidRPr="00A0090E" w:rsidRDefault="00AC52EC" w:rsidP="00AC52EC">
                <w:pPr>
                  <w:contextualSpacing/>
                  <w:rPr>
                    <w:rFonts w:asciiTheme="minorHAnsi" w:eastAsia="Calibri" w:hAnsiTheme="minorHAnsi" w:cstheme="minorHAnsi"/>
                    <w:lang w:eastAsia="en-US"/>
                  </w:rPr>
                </w:pPr>
              </w:p>
            </w:tc>
          </w:tr>
          <w:tr w:rsidR="00AC52EC" w:rsidRPr="00C57AC2" w14:paraId="719A77A9" w14:textId="77777777" w:rsidTr="007C4653">
            <w:trPr>
              <w:jc w:val="center"/>
            </w:trPr>
            <w:tc>
              <w:tcPr>
                <w:tcW w:w="13325" w:type="dxa"/>
                <w:gridSpan w:val="15"/>
              </w:tcPr>
              <w:p w14:paraId="4DED920B" w14:textId="77777777" w:rsidR="00AC52EC" w:rsidRPr="00A0090E" w:rsidRDefault="00AC52EC" w:rsidP="00AC52EC">
                <w:pPr>
                  <w:rPr>
                    <w:rFonts w:asciiTheme="minorHAnsi" w:eastAsia="Calibri" w:hAnsiTheme="minorHAnsi" w:cstheme="minorHAnsi"/>
                    <w:b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/>
                    <w:lang w:eastAsia="en-US"/>
                  </w:rPr>
                  <w:t xml:space="preserve">If an assessment objective has been omitted at subject cohort level please briefly outline the reasons why:- </w:t>
                </w:r>
              </w:p>
              <w:p w14:paraId="1B2C0AEE" w14:textId="15135AF9" w:rsidR="00AC52EC" w:rsidRPr="00A0090E" w:rsidRDefault="00AC52EC" w:rsidP="00AC52EC">
                <w:pPr>
                  <w:rPr>
                    <w:rFonts w:asciiTheme="minorHAnsi" w:eastAsia="Calibri" w:hAnsiTheme="minorHAnsi" w:cstheme="minorHAnsi"/>
                    <w:b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Cs/>
                    <w:lang w:eastAsia="en-US"/>
                  </w:rPr>
                  <w:t>A01 and  A02 are  the objectives assessed</w:t>
                </w:r>
                <w:r w:rsidRPr="00A0090E">
                  <w:rPr>
                    <w:rFonts w:asciiTheme="minorHAnsi" w:eastAsia="Calibri" w:hAnsiTheme="minorHAnsi" w:cstheme="minorHAnsi"/>
                    <w:b/>
                    <w:lang w:eastAsia="en-US"/>
                  </w:rPr>
                  <w:t>.</w:t>
                </w:r>
              </w:p>
              <w:p w14:paraId="009F12A2" w14:textId="2E089AEC" w:rsidR="00AC52EC" w:rsidRPr="00A0090E" w:rsidRDefault="00AC52EC" w:rsidP="00AC52EC">
                <w:pPr>
                  <w:rPr>
                    <w:rFonts w:asciiTheme="minorHAnsi" w:eastAsia="Calibri" w:hAnsiTheme="minorHAnsi" w:cstheme="minorHAnsi"/>
                    <w:b/>
                    <w:lang w:eastAsia="en-US"/>
                  </w:rPr>
                </w:pPr>
              </w:p>
            </w:tc>
          </w:tr>
          <w:tr w:rsidR="00AC52EC" w:rsidRPr="00C57AC2" w14:paraId="68C4A1C5" w14:textId="77777777" w:rsidTr="007C4653">
            <w:trPr>
              <w:jc w:val="center"/>
            </w:trPr>
            <w:tc>
              <w:tcPr>
                <w:tcW w:w="13325" w:type="dxa"/>
                <w:gridSpan w:val="15"/>
              </w:tcPr>
              <w:p w14:paraId="09798060" w14:textId="77777777" w:rsidR="00AC52EC" w:rsidRPr="00A0090E" w:rsidRDefault="00AC52EC" w:rsidP="00AC52EC">
                <w:pP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  <w:t>Outline the rationale for the choice of assessment evidence used, i.e. why the evidence above was used and how it supported the grading decision:-</w:t>
                </w:r>
              </w:p>
              <w:p w14:paraId="153E9AA0" w14:textId="77777777" w:rsidR="00AC52EC" w:rsidRPr="00A0090E" w:rsidRDefault="00AC52EC" w:rsidP="00AC52EC">
                <w:pP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</w:pPr>
              </w:p>
              <w:p w14:paraId="1DBEA4FF" w14:textId="65E8AAB6" w:rsidR="00AC52EC" w:rsidRPr="00A0090E" w:rsidRDefault="00AC52EC" w:rsidP="00AC52EC">
                <w:pPr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eastAsia="en-US"/>
                  </w:rPr>
                </w:pPr>
                <w:r w:rsidRPr="00A0090E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eastAsia="en-US"/>
                  </w:rPr>
                  <w:t xml:space="preserve">The choice of assessment has been drawn from a range of topics and to cover each of the topic area, philosophy, ethics, </w:t>
                </w:r>
                <w:r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eastAsia="en-US"/>
                  </w:rPr>
                  <w:t xml:space="preserve">Christianity and dialogues </w:t>
                </w:r>
                <w:r w:rsidR="00B4472E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eastAsia="en-US"/>
                  </w:rPr>
                  <w:t>w</w:t>
                </w:r>
                <w:r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eastAsia="en-US"/>
                  </w:rPr>
                  <w:t xml:space="preserve">as taught to all students. </w:t>
                </w:r>
                <w:r w:rsidRPr="00A0090E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eastAsia="en-US"/>
                  </w:rPr>
                  <w:t xml:space="preserve"> It demonstrates the cohort’s range of ability in 10mark, 15 mark and 25 ark questions. </w:t>
                </w:r>
                <w:r w:rsidRPr="00A0090E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eastAsia="en-US"/>
                  </w:rPr>
                  <w:t xml:space="preserve">addition, A01 and Ao2 have both been assessed under timed conditions to include the dialogue </w:t>
                </w:r>
                <w:r w:rsidRPr="00A0090E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eastAsia="en-US"/>
                  </w:rPr>
                  <w:t xml:space="preserve">question. Additionally, as it draws across the topics, and the more recent topics, it is fair and just to the candidates. </w:t>
                </w:r>
                <w:r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eastAsia="en-US"/>
                  </w:rPr>
                  <w:t>Candidates’ have submitted pieces that demonstrate acting on feedback</w:t>
                </w:r>
                <w:r w:rsidR="008467C9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eastAsia="en-US"/>
                  </w:rPr>
                  <w:t>, and if  their grade did improve to demonstrate their ability this has</w:t>
                </w:r>
                <w:r w:rsidR="007619C3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eastAsia="en-US"/>
                  </w:rPr>
                  <w:t xml:space="preserve"> been clearly indicated. </w:t>
                </w:r>
                <w:r w:rsidR="00C22162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eastAsia="en-US"/>
                  </w:rPr>
                  <w:t xml:space="preserve"> Therefore, the grade decided has been based on a range of evidence from across  the course,</w:t>
                </w:r>
                <w:r w:rsidR="00B4258B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eastAsia="en-US"/>
                  </w:rPr>
                  <w:t xml:space="preserve"> and under differing conditions.</w:t>
                </w:r>
              </w:p>
              <w:p w14:paraId="3A9106F4" w14:textId="77777777" w:rsidR="00AC52EC" w:rsidRPr="00A0090E" w:rsidRDefault="00AC52EC" w:rsidP="00AC52EC">
                <w:pP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AC52EC" w:rsidRPr="00C57AC2" w14:paraId="7CDDEF68" w14:textId="77777777" w:rsidTr="007C4653">
            <w:trPr>
              <w:jc w:val="center"/>
            </w:trPr>
            <w:tc>
              <w:tcPr>
                <w:tcW w:w="13325" w:type="dxa"/>
                <w:gridSpan w:val="15"/>
              </w:tcPr>
              <w:p w14:paraId="2B79DB47" w14:textId="4191F3BC" w:rsidR="00AC52EC" w:rsidRPr="00C57AC2" w:rsidRDefault="00AC52EC" w:rsidP="00AC52EC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69226BD" w14:textId="77777777" w:rsidR="009A7A55" w:rsidRDefault="009A7A55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60FFF46D" w14:textId="77777777" w:rsidR="009A7A55" w:rsidRDefault="009A7A55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1FC6A8CB" w14:textId="2A38E4B9" w:rsidR="00C57AC2" w:rsidRPr="00C57AC2" w:rsidRDefault="00C57AC2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Title: ______________</w:t>
          </w:r>
          <w:r w:rsidR="00D44791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Religious Studies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__________________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           </w:t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Code _______</w:t>
          </w:r>
          <w:r w:rsidR="00D44791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7062B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_________________________</w:t>
          </w:r>
        </w:p>
        <w:p w14:paraId="2346299F" w14:textId="09BFB4AF" w:rsidR="00C57AC2" w:rsidRPr="00C57AC2" w:rsidRDefault="00DF1DF7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Subject teacher</w:t>
          </w:r>
          <w:r w:rsidR="00CB108E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</w:t>
          </w:r>
          <w:r w:rsidR="00D44791">
            <w:rPr>
              <w:rFonts w:eastAsia="Calibri" w:cs="Calibri"/>
              <w:b/>
              <w:bCs/>
              <w:sz w:val="22"/>
              <w:szCs w:val="22"/>
              <w:lang w:eastAsia="en-US"/>
            </w:rPr>
            <w:t>Mrs J. Kassai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_________________________  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</w:t>
          </w:r>
          <w:r w:rsidR="006E62B3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________________________</w:t>
          </w:r>
          <w:r w:rsidR="00A65B8D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 _____</w:t>
          </w:r>
        </w:p>
        <w:p w14:paraId="3976506F" w14:textId="6A67DB7F" w:rsidR="00ED4662" w:rsidRPr="00C57AC2" w:rsidRDefault="00EE0036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Head of Department</w:t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______________________</w:t>
          </w:r>
          <w:r w:rsidR="00D44791">
            <w:rPr>
              <w:rFonts w:eastAsia="Calibri" w:cs="Calibri"/>
              <w:b/>
              <w:bCs/>
              <w:sz w:val="22"/>
              <w:szCs w:val="22"/>
              <w:lang w:eastAsia="en-US"/>
            </w:rPr>
            <w:t>Mrs N. Andrews</w:t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______________ 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Signature: __________________________ Date:</w:t>
          </w:r>
        </w:p>
        <w:p w14:paraId="0AF887BF" w14:textId="7E202A74" w:rsidR="00ED4662" w:rsidRPr="00C57AC2" w:rsidRDefault="00ED4662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lastRenderedPageBreak/>
            <w:t>S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LT Line Manager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</w:t>
          </w:r>
          <w:r w:rsidR="00D44791">
            <w:rPr>
              <w:rFonts w:eastAsia="Calibri" w:cs="Calibri"/>
              <w:b/>
              <w:bCs/>
              <w:sz w:val="22"/>
              <w:szCs w:val="22"/>
              <w:lang w:eastAsia="en-US"/>
            </w:rPr>
            <w:t>Mr A Foreman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________________________________  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Signature: __________________________ Date:_______________</w:t>
          </w:r>
        </w:p>
        <w:p w14:paraId="329FC353" w14:textId="77777777" w:rsidR="00C57AC2" w:rsidRDefault="00C57AC2" w:rsidP="00C57AC2">
          <w:pPr>
            <w:spacing w:after="160" w:line="259" w:lineRule="auto"/>
            <w:ind w:left="720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BEB5014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DA56F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22EC32D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59D9AC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9ACBFC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10A452B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239C5AA4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ED34C29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14C109C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55816A2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29F71DF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FBEF259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E494DC0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68AB5670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37F74787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5F6B2B7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6439C8EE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31C8336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8B0C125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706CF81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2E024CA6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15E54B48" w14:textId="7F8DC798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D2F1377" w14:textId="120AC92C" w:rsidR="006B70D6" w:rsidRDefault="006B70D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2D46A16" w14:textId="69F6A44F" w:rsidR="006B70D6" w:rsidRDefault="006B70D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360A4E21" w14:textId="44642340" w:rsidR="006B70D6" w:rsidRDefault="006B70D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A9313B" w14:textId="05D27C41" w:rsidR="006B70D6" w:rsidRDefault="006B70D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6F57897" w14:textId="77777777" w:rsidR="006B70D6" w:rsidRDefault="006B70D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6006A8FA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61D2F0A" w14:textId="1885CC98" w:rsidR="00C57AC2" w:rsidRPr="00C57AC2" w:rsidRDefault="006B2BFE" w:rsidP="003A6F6F">
          <w:pPr>
            <w:spacing w:after="160" w:line="259" w:lineRule="auto"/>
            <w:contextualSpacing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lastRenderedPageBreak/>
            <w:t>Variations for Individual Students</w:t>
          </w:r>
          <w:r w:rsidR="00C57AC2"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      </w:t>
          </w:r>
        </w:p>
        <w:p w14:paraId="38A27DC8" w14:textId="3C57C736" w:rsidR="00C57AC2" w:rsidRPr="006B2BFE" w:rsidRDefault="006B2BFE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for each student where a variation from the Assessment Evidence Grid has been required</w:t>
          </w:r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, or where Access Arrangements or Special Consideration have been taken into account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.]  </w:t>
          </w:r>
        </w:p>
        <w:p w14:paraId="4CC031C1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44199A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Candidate name: 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Candidate Number:______________________</w:t>
          </w:r>
        </w:p>
        <w:p w14:paraId="63AF40CD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5555E2B8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Centre name: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Centre Number: ______________________</w:t>
          </w:r>
        </w:p>
        <w:p w14:paraId="5AE79C69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26853B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pPr w:leftFromText="180" w:rightFromText="180" w:vertAnchor="text" w:horzAnchor="page" w:tblpX="5586" w:tblpY="31"/>
            <w:tblW w:w="7189" w:type="dxa"/>
            <w:tblLook w:val="04A0" w:firstRow="1" w:lastRow="0" w:firstColumn="1" w:lastColumn="0" w:noHBand="0" w:noVBand="1"/>
          </w:tblPr>
          <w:tblGrid>
            <w:gridCol w:w="1200"/>
            <w:gridCol w:w="1155"/>
            <w:gridCol w:w="878"/>
            <w:gridCol w:w="875"/>
            <w:gridCol w:w="765"/>
            <w:gridCol w:w="900"/>
            <w:gridCol w:w="1416"/>
          </w:tblGrid>
          <w:tr w:rsidR="00C57AC2" w:rsidRPr="00C57AC2" w14:paraId="0D8EF88D" w14:textId="77777777" w:rsidTr="007029EC">
            <w:tc>
              <w:tcPr>
                <w:tcW w:w="1200" w:type="dxa"/>
              </w:tcPr>
              <w:p w14:paraId="7761739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A2</w:t>
                </w:r>
              </w:p>
            </w:tc>
            <w:tc>
              <w:tcPr>
                <w:tcW w:w="1155" w:type="dxa"/>
              </w:tcPr>
              <w:p w14:paraId="709B6FD2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AS</w:t>
                </w:r>
              </w:p>
            </w:tc>
            <w:tc>
              <w:tcPr>
                <w:tcW w:w="878" w:type="dxa"/>
              </w:tcPr>
              <w:p w14:paraId="161DBCA9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GCSE</w:t>
                </w:r>
              </w:p>
            </w:tc>
            <w:tc>
              <w:tcPr>
                <w:tcW w:w="875" w:type="dxa"/>
              </w:tcPr>
              <w:p w14:paraId="0DDB4C2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ELQ</w:t>
                </w:r>
              </w:p>
            </w:tc>
            <w:tc>
              <w:tcPr>
                <w:tcW w:w="765" w:type="dxa"/>
              </w:tcPr>
              <w:p w14:paraId="310452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OS</w:t>
                </w:r>
              </w:p>
            </w:tc>
            <w:tc>
              <w:tcPr>
                <w:tcW w:w="900" w:type="dxa"/>
              </w:tcPr>
              <w:p w14:paraId="0DD706C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OLA</w:t>
                </w:r>
              </w:p>
            </w:tc>
            <w:tc>
              <w:tcPr>
                <w:tcW w:w="1416" w:type="dxa"/>
              </w:tcPr>
              <w:p w14:paraId="0D2CDFB6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Other</w:t>
                </w:r>
              </w:p>
            </w:tc>
          </w:tr>
        </w:tbl>
        <w:p w14:paraId="40E1EBE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Circle Level:</w:t>
          </w:r>
        </w:p>
        <w:p w14:paraId="3622C21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6E7DFF9E" w14:textId="75C27390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Subject </w:t>
          </w:r>
          <w:r w:rsidR="006B2BFE">
            <w:rPr>
              <w:rFonts w:eastAsia="Calibri" w:cs="Calibri"/>
              <w:sz w:val="22"/>
              <w:szCs w:val="22"/>
              <w:lang w:eastAsia="en-US"/>
            </w:rPr>
            <w:t>title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Subject Code: ______________________</w:t>
          </w:r>
        </w:p>
        <w:p w14:paraId="15B284F7" w14:textId="77777777" w:rsidR="009A7A55" w:rsidRPr="00C57AC2" w:rsidRDefault="009A7A55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20ED00E7" w14:textId="77777777" w:rsidTr="003A6F6F">
            <w:trPr>
              <w:jc w:val="center"/>
            </w:trPr>
            <w:tc>
              <w:tcPr>
                <w:tcW w:w="13293" w:type="dxa"/>
              </w:tcPr>
              <w:p w14:paraId="109F8AB3" w14:textId="77777777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Section 1: COVID Related Disruption – Learner Context</w:t>
                </w:r>
              </w:p>
            </w:tc>
            <w:tc>
              <w:tcPr>
                <w:tcW w:w="583" w:type="dxa"/>
              </w:tcPr>
              <w:p w14:paraId="53989DDD" w14:textId="666689CD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7D6393B6" w14:textId="77777777" w:rsidTr="003A6F6F">
            <w:trPr>
              <w:jc w:val="center"/>
            </w:trPr>
            <w:tc>
              <w:tcPr>
                <w:tcW w:w="13293" w:type="dxa"/>
              </w:tcPr>
              <w:p w14:paraId="3F485AAF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Did the candidate face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additional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disruption to their teaching and learning as a result of COVID 19,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in comparison to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their class peers? </w:t>
                </w:r>
              </w:p>
              <w:p w14:paraId="55CBD1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072A509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055E11EC" w14:textId="77777777" w:rsidTr="003A6F6F">
            <w:trPr>
              <w:jc w:val="center"/>
            </w:trPr>
            <w:tc>
              <w:tcPr>
                <w:tcW w:w="13293" w:type="dxa"/>
              </w:tcPr>
              <w:p w14:paraId="7026B6E8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Was there any other specific disadvantage considered for this candidate when compared with other candidates in the year group?</w:t>
                </w:r>
              </w:p>
              <w:p w14:paraId="1843E3FC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7F8DFE34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982CCD5" w14:textId="77777777" w:rsidTr="003A6F6F">
            <w:trPr>
              <w:jc w:val="center"/>
            </w:trPr>
            <w:tc>
              <w:tcPr>
                <w:tcW w:w="13876" w:type="dxa"/>
                <w:gridSpan w:val="2"/>
              </w:tcPr>
              <w:p w14:paraId="04E2361F" w14:textId="02B029AF" w:rsid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If ‘yes’ please provide details of how the disadvantage has been considered</w:t>
                </w:r>
                <w:r w:rsidR="009A7A55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 </w:t>
                </w:r>
                <w:r w:rsidR="009A7A55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(including 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the </w:t>
                </w:r>
                <w:r w:rsidR="002B2380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sources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of the assessment evidence being used</w:t>
                </w:r>
                <w:r w:rsidR="00BF1CC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and the rationale for the choice of evidence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, the level of control for assessments considered, and any other evidence that explains the determination of the final teacher assessed grades.</w:t>
                </w:r>
                <w:r w:rsidR="009A7A55">
                  <w:rPr>
                    <w:rFonts w:eastAsia="Calibri" w:cs="Calibri"/>
                    <w:sz w:val="22"/>
                    <w:szCs w:val="22"/>
                    <w:lang w:eastAsia="en-US"/>
                  </w:rPr>
                  <w:t>)</w:t>
                </w:r>
              </w:p>
              <w:p w14:paraId="4EC24444" w14:textId="0DC1B70D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5B983919" w14:textId="79D369F1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3E94380A" w14:textId="5736AA47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672F4D0B" w14:textId="1CAB8460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7B02277F" w14:textId="77777777" w:rsidR="009A7A55" w:rsidRP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25FA9715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9103B0A" w14:textId="7508B699" w:rsidR="00C57AC2" w:rsidRPr="00C57AC2" w:rsidRDefault="00A01697" w:rsidP="00A01697">
          <w:pPr>
            <w:spacing w:after="160" w:line="259" w:lineRule="auto"/>
            <w:contextualSpacing/>
            <w:jc w:val="right"/>
            <w:rPr>
              <w:rFonts w:eastAsia="Calibri" w:cs="Calibri"/>
              <w:b/>
              <w:sz w:val="22"/>
              <w:szCs w:val="22"/>
              <w:lang w:eastAsia="en-US"/>
            </w:rPr>
          </w:pPr>
          <w:r>
            <w:rPr>
              <w:rFonts w:eastAsia="Calibri" w:cs="Calibri"/>
              <w:b/>
              <w:sz w:val="22"/>
              <w:szCs w:val="22"/>
              <w:lang w:eastAsia="en-US"/>
            </w:rPr>
            <w:t>Contd.</w:t>
          </w:r>
        </w:p>
        <w:tbl>
          <w:tblPr>
            <w:tblStyle w:val="TableGrid11"/>
            <w:tblW w:w="13876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1AB341DB" w14:textId="77777777" w:rsidTr="00795BD2">
            <w:trPr>
              <w:jc w:val="center"/>
            </w:trPr>
            <w:tc>
              <w:tcPr>
                <w:tcW w:w="12933" w:type="dxa"/>
              </w:tcPr>
              <w:p w14:paraId="2EB5D583" w14:textId="57F221CF" w:rsidR="00C57AC2" w:rsidRPr="00C57AC2" w:rsidRDefault="00C57AC2" w:rsidP="00A01697">
                <w:pPr>
                  <w:pageBreakBefore/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lastRenderedPageBreak/>
                  <w:t xml:space="preserve">Section 2: </w:t>
                </w:r>
                <w:r w:rsidRPr="00C57AC2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Access Arrangements</w:t>
                </w:r>
                <w:r w:rsidR="00D37BDC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/Reasona</w:t>
                </w:r>
                <w:r w:rsidR="00BA47DF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ble Adjustments</w:t>
                </w:r>
              </w:p>
            </w:tc>
            <w:tc>
              <w:tcPr>
                <w:tcW w:w="943" w:type="dxa"/>
              </w:tcPr>
              <w:p w14:paraId="10CCC521" w14:textId="36D7FE6A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4B9EE2BF" w14:textId="77777777" w:rsidTr="00795BD2">
            <w:trPr>
              <w:jc w:val="center"/>
            </w:trPr>
            <w:tc>
              <w:tcPr>
                <w:tcW w:w="12933" w:type="dxa"/>
              </w:tcPr>
              <w:p w14:paraId="69F2313E" w14:textId="7768B3BF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Is the candidate entitled to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43" w:type="dxa"/>
              </w:tcPr>
              <w:p w14:paraId="0B580AB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7B92159" w14:textId="77777777" w:rsidTr="00795BD2">
            <w:trPr>
              <w:trHeight w:val="430"/>
              <w:jc w:val="center"/>
            </w:trPr>
            <w:tc>
              <w:tcPr>
                <w:tcW w:w="12933" w:type="dxa"/>
              </w:tcPr>
              <w:p w14:paraId="296D86F0" w14:textId="139DB394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Were the approved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in place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for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assessments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which were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used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to determine the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candidate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’s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grade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?</w:t>
                </w:r>
              </w:p>
            </w:tc>
            <w:tc>
              <w:tcPr>
                <w:tcW w:w="943" w:type="dxa"/>
              </w:tcPr>
              <w:p w14:paraId="69DE7EF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AFC6F95" w14:textId="77777777" w:rsidTr="00795BD2">
            <w:trPr>
              <w:jc w:val="center"/>
            </w:trPr>
            <w:tc>
              <w:tcPr>
                <w:tcW w:w="13876" w:type="dxa"/>
                <w:gridSpan w:val="2"/>
              </w:tcPr>
              <w:p w14:paraId="36D23224" w14:textId="0C1E3D42" w:rsidR="008E066E" w:rsidRPr="00E7514A" w:rsidRDefault="008E066E" w:rsidP="008E066E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If ‘no’ please provide details of how the lack of access arrangements/reasonable adjustments have been taken into account when determining the grade</w:t>
                </w:r>
                <w:r w:rsidR="00C517C8"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:</w:t>
                </w:r>
              </w:p>
              <w:p w14:paraId="67A7DD74" w14:textId="77777777" w:rsid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A632F20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1B53D9C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FBCEFF4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9D4FD0C" w14:textId="41096037" w:rsidR="009A7A55" w:rsidRPr="00C57AC2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85040A4" w14:textId="59CCA313" w:rsidR="00795BD2" w:rsidRDefault="00795BD2" w:rsidP="00795BD2">
          <w:pPr>
            <w:spacing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895"/>
            <w:gridCol w:w="981"/>
          </w:tblGrid>
          <w:tr w:rsidR="00795BD2" w:rsidRPr="00C57AC2" w14:paraId="225FD749" w14:textId="77777777" w:rsidTr="00795BD2">
            <w:trPr>
              <w:jc w:val="center"/>
            </w:trPr>
            <w:tc>
              <w:tcPr>
                <w:tcW w:w="12895" w:type="dxa"/>
              </w:tcPr>
              <w:p w14:paraId="7B709FF9" w14:textId="3C3B6A5C" w:rsidR="00795BD2" w:rsidRPr="00C57AC2" w:rsidRDefault="00795BD2" w:rsidP="003D256C">
                <w:pPr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Section 3: </w:t>
                </w:r>
                <w:r w:rsidR="0007183E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Mitigating circumstances (</w:t>
                </w: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Special Consideration</w:t>
                </w:r>
                <w:r w:rsidR="0062762B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)</w:t>
                </w:r>
              </w:p>
            </w:tc>
            <w:tc>
              <w:tcPr>
                <w:tcW w:w="981" w:type="dxa"/>
              </w:tcPr>
              <w:p w14:paraId="2AB5FAB6" w14:textId="67F4E827" w:rsidR="00795BD2" w:rsidRPr="00C57AC2" w:rsidRDefault="00534F04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Y/N/NA</w:t>
                </w:r>
              </w:p>
            </w:tc>
          </w:tr>
          <w:tr w:rsidR="00795BD2" w:rsidRPr="00C57AC2" w14:paraId="49E3D533" w14:textId="77777777" w:rsidTr="00795BD2">
            <w:trPr>
              <w:jc w:val="center"/>
            </w:trPr>
            <w:tc>
              <w:tcPr>
                <w:tcW w:w="12895" w:type="dxa"/>
              </w:tcPr>
              <w:p w14:paraId="51D2C3B7" w14:textId="6EE2B1DF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Has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 candidate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made a request for 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mitigating circumstances to be considered, e.g. illness or other personal circumsta</w:t>
                </w:r>
                <w:r w:rsidR="00CD55FD"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ces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81" w:type="dxa"/>
              </w:tcPr>
              <w:p w14:paraId="1DAB262A" w14:textId="09CE9CF2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6886177A" w14:textId="77777777" w:rsidTr="00795BD2">
            <w:trPr>
              <w:jc w:val="center"/>
            </w:trPr>
            <w:tc>
              <w:tcPr>
                <w:tcW w:w="12895" w:type="dxa"/>
              </w:tcPr>
              <w:p w14:paraId="4476EB5B" w14:textId="02A0995A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Record any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actions that have been taken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a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s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result of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this </w:t>
                </w:r>
                <w:r w:rsidR="00184B47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request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, e.g. making an adjustment in determining the grade or using alternative evidence</w:t>
                </w:r>
                <w:r w:rsidRPr="00C57AC2">
                  <w:rPr>
                    <w:rFonts w:eastAsia="Calibri" w:cs="Calibri"/>
                    <w:color w:val="000000"/>
                    <w:sz w:val="22"/>
                    <w:szCs w:val="22"/>
                    <w:shd w:val="clear" w:color="auto" w:fill="FFFFFF"/>
                    <w:lang w:eastAsia="en-US"/>
                  </w:rPr>
                  <w:t>.</w:t>
                </w:r>
              </w:p>
              <w:p w14:paraId="212FD621" w14:textId="77777777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</w:p>
              <w:p w14:paraId="4336822F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81" w:type="dxa"/>
              </w:tcPr>
              <w:p w14:paraId="1D2D28E2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51B95123" w14:textId="77777777" w:rsidTr="003D256C">
            <w:trPr>
              <w:trHeight w:val="1018"/>
              <w:jc w:val="center"/>
            </w:trPr>
            <w:tc>
              <w:tcPr>
                <w:tcW w:w="13876" w:type="dxa"/>
                <w:gridSpan w:val="2"/>
              </w:tcPr>
              <w:p w14:paraId="067F4295" w14:textId="559E8005" w:rsidR="00795BD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Reason for </w:t>
                </w:r>
                <w:r w:rsidR="00CD55FD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mitigating circumstances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:</w:t>
                </w:r>
              </w:p>
              <w:p w14:paraId="7433787F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A3BC35E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D213291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43BA6D0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B3F980E" w14:textId="4D9DA7D0" w:rsidR="009A7A55" w:rsidRPr="00C57AC2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616293F" w14:textId="77777777" w:rsidR="009A7A55" w:rsidRDefault="009A7A55" w:rsidP="009A7A55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742C7F00" w14:textId="4D8AB806" w:rsidR="00D42143" w:rsidRDefault="00EA4EFF" w:rsidP="009A7A55">
          <w:pPr>
            <w:spacing w:after="160" w:line="259" w:lineRule="auto"/>
          </w:pPr>
        </w:p>
      </w:sdtContent>
    </w:sdt>
    <w:p w14:paraId="5DC2A9DA" w14:textId="799E915D" w:rsidR="00AB7274" w:rsidRPr="00AB7274" w:rsidRDefault="00AB7274" w:rsidP="00AB7274">
      <w:pPr>
        <w:tabs>
          <w:tab w:val="left" w:pos="4290"/>
        </w:tabs>
        <w:rPr>
          <w:rFonts w:eastAsia="Calibri" w:cs="Calibri"/>
          <w:sz w:val="22"/>
          <w:szCs w:val="22"/>
          <w:lang w:eastAsia="en-US"/>
        </w:rPr>
      </w:pPr>
    </w:p>
    <w:sectPr w:rsidR="00AB7274" w:rsidRPr="00AB7274" w:rsidSect="0079747A">
      <w:headerReference w:type="even" r:id="rId18"/>
      <w:headerReference w:type="default" r:id="rId19"/>
      <w:headerReference w:type="first" r:id="rId20"/>
      <w:pgSz w:w="16840" w:h="11907" w:orient="landscape" w:code="9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32E4" w14:textId="77777777" w:rsidR="00EA4EFF" w:rsidRDefault="00EA4EFF" w:rsidP="00454767">
      <w:r>
        <w:separator/>
      </w:r>
    </w:p>
  </w:endnote>
  <w:endnote w:type="continuationSeparator" w:id="0">
    <w:p w14:paraId="1D906D3A" w14:textId="77777777" w:rsidR="00EA4EFF" w:rsidRDefault="00EA4EFF" w:rsidP="00454767">
      <w:r>
        <w:continuationSeparator/>
      </w:r>
    </w:p>
  </w:endnote>
  <w:endnote w:type="continuationNotice" w:id="1">
    <w:p w14:paraId="4B7D946C" w14:textId="77777777" w:rsidR="00EA4EFF" w:rsidRDefault="00EA4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6F0" w14:textId="77777777" w:rsidR="00B55B68" w:rsidRDefault="00B55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1A78" w14:textId="77777777" w:rsidR="00B55B68" w:rsidRDefault="00B55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6355" w14:textId="77777777" w:rsidR="00B55B68" w:rsidRDefault="00B5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B195" w14:textId="77777777" w:rsidR="00EA4EFF" w:rsidRDefault="00EA4EFF" w:rsidP="00454767">
      <w:r>
        <w:separator/>
      </w:r>
    </w:p>
  </w:footnote>
  <w:footnote w:type="continuationSeparator" w:id="0">
    <w:p w14:paraId="3A9B80A2" w14:textId="77777777" w:rsidR="00EA4EFF" w:rsidRDefault="00EA4EFF" w:rsidP="00454767">
      <w:r>
        <w:continuationSeparator/>
      </w:r>
    </w:p>
  </w:footnote>
  <w:footnote w:type="continuationNotice" w:id="1">
    <w:p w14:paraId="491B9914" w14:textId="77777777" w:rsidR="00EA4EFF" w:rsidRDefault="00EA4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C26C" w14:textId="77777777" w:rsidR="00B55B68" w:rsidRDefault="00B5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61D1" w14:textId="77777777" w:rsidR="00B55B68" w:rsidRDefault="00B55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CE0F" w14:textId="77777777" w:rsidR="00B55B68" w:rsidRDefault="00B55B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2CC6" w14:textId="77777777" w:rsidR="00AB7274" w:rsidRDefault="00AB72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D1C7" w14:textId="4FC9B3C1" w:rsidR="00E971E5" w:rsidRPr="004B596B" w:rsidRDefault="00E971E5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2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4ADC87E0" w:rsidR="00E971E5" w:rsidRPr="00B3673F" w:rsidRDefault="00E971E5" w:rsidP="00AD5A03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 w:rsidR="005635B4">
      <w:rPr>
        <w:noProof/>
        <w:color w:val="322247"/>
        <w:sz w:val="20"/>
        <w:szCs w:val="20"/>
      </w:rPr>
      <w:t>DYRMS Summer-2021-JCQ-Guidance-Assessment-Record-template RS year 13</w:t>
    </w:r>
    <w:r w:rsidRPr="00B3673F">
      <w:rPr>
        <w:color w:val="322247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20E0" w14:textId="77777777" w:rsidR="00AB7274" w:rsidRDefault="00AB7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03EF7"/>
    <w:multiLevelType w:val="hybridMultilevel"/>
    <w:tmpl w:val="85E87848"/>
    <w:lvl w:ilvl="0" w:tplc="D9D45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28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86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80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C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04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0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D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67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7C51"/>
    <w:multiLevelType w:val="hybridMultilevel"/>
    <w:tmpl w:val="E624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095"/>
    <w:multiLevelType w:val="hybridMultilevel"/>
    <w:tmpl w:val="63DAF9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85861"/>
    <w:multiLevelType w:val="hybridMultilevel"/>
    <w:tmpl w:val="8E3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1A3B"/>
    <w:multiLevelType w:val="hybridMultilevel"/>
    <w:tmpl w:val="F1FCD4A6"/>
    <w:lvl w:ilvl="0" w:tplc="8E12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C9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A5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B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81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A9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0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C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75BC"/>
    <w:multiLevelType w:val="hybridMultilevel"/>
    <w:tmpl w:val="DD745912"/>
    <w:lvl w:ilvl="0" w:tplc="8B640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0495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C67F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BC80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4024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90DE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AE43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4EEC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9285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7BD9"/>
    <w:multiLevelType w:val="hybridMultilevel"/>
    <w:tmpl w:val="252E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12450"/>
    <w:multiLevelType w:val="hybridMultilevel"/>
    <w:tmpl w:val="9A5E6F28"/>
    <w:lvl w:ilvl="0" w:tplc="D34A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A2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4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C3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0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0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C7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82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0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8293D"/>
    <w:multiLevelType w:val="hybridMultilevel"/>
    <w:tmpl w:val="4D04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E3FF4"/>
    <w:multiLevelType w:val="hybridMultilevel"/>
    <w:tmpl w:val="6804E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2"/>
  </w:num>
  <w:num w:numId="17">
    <w:abstractNumId w:val="15"/>
  </w:num>
  <w:num w:numId="18">
    <w:abstractNumId w:val="1"/>
  </w:num>
  <w:num w:numId="19">
    <w:abstractNumId w:val="10"/>
  </w:num>
  <w:num w:numId="20">
    <w:abstractNumId w:val="21"/>
  </w:num>
  <w:num w:numId="21">
    <w:abstractNumId w:val="14"/>
  </w:num>
  <w:num w:numId="22">
    <w:abstractNumId w:val="17"/>
  </w:num>
  <w:num w:numId="23">
    <w:abstractNumId w:val="19"/>
  </w:num>
  <w:num w:numId="24">
    <w:abstractNumId w:val="11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F"/>
    <w:rsid w:val="0000060A"/>
    <w:rsid w:val="000014EB"/>
    <w:rsid w:val="00004A2F"/>
    <w:rsid w:val="00006433"/>
    <w:rsid w:val="00006601"/>
    <w:rsid w:val="000107B4"/>
    <w:rsid w:val="00014B57"/>
    <w:rsid w:val="0001774C"/>
    <w:rsid w:val="000235BB"/>
    <w:rsid w:val="00030533"/>
    <w:rsid w:val="00030D6E"/>
    <w:rsid w:val="00034960"/>
    <w:rsid w:val="00035123"/>
    <w:rsid w:val="0004404C"/>
    <w:rsid w:val="000506DB"/>
    <w:rsid w:val="00057E61"/>
    <w:rsid w:val="00062477"/>
    <w:rsid w:val="00062A63"/>
    <w:rsid w:val="0007183E"/>
    <w:rsid w:val="00076270"/>
    <w:rsid w:val="00076500"/>
    <w:rsid w:val="00081598"/>
    <w:rsid w:val="000833D9"/>
    <w:rsid w:val="000A1580"/>
    <w:rsid w:val="000A2927"/>
    <w:rsid w:val="000A3506"/>
    <w:rsid w:val="000B1E30"/>
    <w:rsid w:val="000B214E"/>
    <w:rsid w:val="000B28FD"/>
    <w:rsid w:val="000D081E"/>
    <w:rsid w:val="000D5616"/>
    <w:rsid w:val="000E6F33"/>
    <w:rsid w:val="000F14E8"/>
    <w:rsid w:val="000F394D"/>
    <w:rsid w:val="000F514E"/>
    <w:rsid w:val="001006ED"/>
    <w:rsid w:val="00103242"/>
    <w:rsid w:val="00103A15"/>
    <w:rsid w:val="00107A7F"/>
    <w:rsid w:val="00113ED3"/>
    <w:rsid w:val="0011470E"/>
    <w:rsid w:val="00120DD5"/>
    <w:rsid w:val="0012244E"/>
    <w:rsid w:val="00124384"/>
    <w:rsid w:val="00142269"/>
    <w:rsid w:val="00145E72"/>
    <w:rsid w:val="001502E9"/>
    <w:rsid w:val="00150B60"/>
    <w:rsid w:val="00161588"/>
    <w:rsid w:val="00163ABE"/>
    <w:rsid w:val="001673E3"/>
    <w:rsid w:val="001722FD"/>
    <w:rsid w:val="0017528F"/>
    <w:rsid w:val="00183E1B"/>
    <w:rsid w:val="00184B47"/>
    <w:rsid w:val="00184DB9"/>
    <w:rsid w:val="00186CE2"/>
    <w:rsid w:val="00195D9F"/>
    <w:rsid w:val="001964A4"/>
    <w:rsid w:val="00197385"/>
    <w:rsid w:val="001A6524"/>
    <w:rsid w:val="001C0EF6"/>
    <w:rsid w:val="001C238D"/>
    <w:rsid w:val="001C2893"/>
    <w:rsid w:val="001C2DDA"/>
    <w:rsid w:val="001C5E14"/>
    <w:rsid w:val="001D0E3B"/>
    <w:rsid w:val="001D2DBF"/>
    <w:rsid w:val="001D4FD9"/>
    <w:rsid w:val="001D5CC3"/>
    <w:rsid w:val="001E35F9"/>
    <w:rsid w:val="001E4BFB"/>
    <w:rsid w:val="001E50B6"/>
    <w:rsid w:val="001E70C7"/>
    <w:rsid w:val="001F1022"/>
    <w:rsid w:val="001F1996"/>
    <w:rsid w:val="001F1C4F"/>
    <w:rsid w:val="001F7425"/>
    <w:rsid w:val="00206F3F"/>
    <w:rsid w:val="00210F4B"/>
    <w:rsid w:val="002166C1"/>
    <w:rsid w:val="00224D49"/>
    <w:rsid w:val="00225921"/>
    <w:rsid w:val="00232994"/>
    <w:rsid w:val="002400F7"/>
    <w:rsid w:val="00240241"/>
    <w:rsid w:val="0024158A"/>
    <w:rsid w:val="00250BDE"/>
    <w:rsid w:val="002535AF"/>
    <w:rsid w:val="00255122"/>
    <w:rsid w:val="002561E0"/>
    <w:rsid w:val="0026080D"/>
    <w:rsid w:val="00262C5C"/>
    <w:rsid w:val="002650B0"/>
    <w:rsid w:val="002671CD"/>
    <w:rsid w:val="00267D61"/>
    <w:rsid w:val="002728B2"/>
    <w:rsid w:val="00281E3A"/>
    <w:rsid w:val="00282104"/>
    <w:rsid w:val="00283204"/>
    <w:rsid w:val="00285124"/>
    <w:rsid w:val="00292850"/>
    <w:rsid w:val="002931F2"/>
    <w:rsid w:val="00293AB1"/>
    <w:rsid w:val="00294AE3"/>
    <w:rsid w:val="0029508C"/>
    <w:rsid w:val="002954B1"/>
    <w:rsid w:val="002957E7"/>
    <w:rsid w:val="0029596C"/>
    <w:rsid w:val="00295CB9"/>
    <w:rsid w:val="00296391"/>
    <w:rsid w:val="002A0167"/>
    <w:rsid w:val="002A77F5"/>
    <w:rsid w:val="002A7F33"/>
    <w:rsid w:val="002B0C02"/>
    <w:rsid w:val="002B2380"/>
    <w:rsid w:val="002C1848"/>
    <w:rsid w:val="002C462E"/>
    <w:rsid w:val="002C7E71"/>
    <w:rsid w:val="002D3A3D"/>
    <w:rsid w:val="002D6B42"/>
    <w:rsid w:val="002D7DC0"/>
    <w:rsid w:val="002E3812"/>
    <w:rsid w:val="002F0443"/>
    <w:rsid w:val="002F257B"/>
    <w:rsid w:val="002F33A6"/>
    <w:rsid w:val="002F4081"/>
    <w:rsid w:val="00302C9E"/>
    <w:rsid w:val="00307C78"/>
    <w:rsid w:val="0031095F"/>
    <w:rsid w:val="00314523"/>
    <w:rsid w:val="00331EF4"/>
    <w:rsid w:val="00332EB3"/>
    <w:rsid w:val="0033478B"/>
    <w:rsid w:val="00334DB4"/>
    <w:rsid w:val="0033529C"/>
    <w:rsid w:val="00363D56"/>
    <w:rsid w:val="0037311F"/>
    <w:rsid w:val="003772DC"/>
    <w:rsid w:val="00377A09"/>
    <w:rsid w:val="003816EE"/>
    <w:rsid w:val="00385BA8"/>
    <w:rsid w:val="0039199E"/>
    <w:rsid w:val="003A29BE"/>
    <w:rsid w:val="003A6F6F"/>
    <w:rsid w:val="003B004D"/>
    <w:rsid w:val="003B0E20"/>
    <w:rsid w:val="003C31D2"/>
    <w:rsid w:val="003C329F"/>
    <w:rsid w:val="003C4510"/>
    <w:rsid w:val="003C4F7B"/>
    <w:rsid w:val="003D1F3F"/>
    <w:rsid w:val="003D5FCD"/>
    <w:rsid w:val="003D6920"/>
    <w:rsid w:val="003E08D6"/>
    <w:rsid w:val="003F176E"/>
    <w:rsid w:val="003F5E39"/>
    <w:rsid w:val="0040340F"/>
    <w:rsid w:val="004062B1"/>
    <w:rsid w:val="00416BE0"/>
    <w:rsid w:val="00430E1D"/>
    <w:rsid w:val="0043206A"/>
    <w:rsid w:val="00444A21"/>
    <w:rsid w:val="00454767"/>
    <w:rsid w:val="00464C8F"/>
    <w:rsid w:val="00465E1C"/>
    <w:rsid w:val="004660A6"/>
    <w:rsid w:val="00471E55"/>
    <w:rsid w:val="004734A0"/>
    <w:rsid w:val="00481F7F"/>
    <w:rsid w:val="00484A4A"/>
    <w:rsid w:val="00487832"/>
    <w:rsid w:val="004904CA"/>
    <w:rsid w:val="0049187E"/>
    <w:rsid w:val="00491C38"/>
    <w:rsid w:val="00493CD8"/>
    <w:rsid w:val="00493D77"/>
    <w:rsid w:val="0049740D"/>
    <w:rsid w:val="00497CC4"/>
    <w:rsid w:val="004A514C"/>
    <w:rsid w:val="004A6847"/>
    <w:rsid w:val="004B2EAB"/>
    <w:rsid w:val="004B596B"/>
    <w:rsid w:val="004B7ABC"/>
    <w:rsid w:val="004C2E42"/>
    <w:rsid w:val="004C7071"/>
    <w:rsid w:val="004D1862"/>
    <w:rsid w:val="004D2770"/>
    <w:rsid w:val="004D3BEC"/>
    <w:rsid w:val="004D4CCF"/>
    <w:rsid w:val="004D6D9A"/>
    <w:rsid w:val="004E3775"/>
    <w:rsid w:val="004E71C3"/>
    <w:rsid w:val="004F6802"/>
    <w:rsid w:val="004F7352"/>
    <w:rsid w:val="005003C1"/>
    <w:rsid w:val="005008A4"/>
    <w:rsid w:val="0050159D"/>
    <w:rsid w:val="00501B74"/>
    <w:rsid w:val="00503DE7"/>
    <w:rsid w:val="00514AE5"/>
    <w:rsid w:val="00534F04"/>
    <w:rsid w:val="00537199"/>
    <w:rsid w:val="00537A98"/>
    <w:rsid w:val="005410D0"/>
    <w:rsid w:val="00543DC6"/>
    <w:rsid w:val="00544CDE"/>
    <w:rsid w:val="00546A2A"/>
    <w:rsid w:val="005470E4"/>
    <w:rsid w:val="00547CE7"/>
    <w:rsid w:val="005557A5"/>
    <w:rsid w:val="00560833"/>
    <w:rsid w:val="00560CE9"/>
    <w:rsid w:val="005635B4"/>
    <w:rsid w:val="005655FF"/>
    <w:rsid w:val="00566B9E"/>
    <w:rsid w:val="00566F83"/>
    <w:rsid w:val="005702A0"/>
    <w:rsid w:val="0057683B"/>
    <w:rsid w:val="00580563"/>
    <w:rsid w:val="005807E3"/>
    <w:rsid w:val="00581CF4"/>
    <w:rsid w:val="00582840"/>
    <w:rsid w:val="00583CA5"/>
    <w:rsid w:val="00597667"/>
    <w:rsid w:val="00597D08"/>
    <w:rsid w:val="005A4616"/>
    <w:rsid w:val="005A7E01"/>
    <w:rsid w:val="005B0FB4"/>
    <w:rsid w:val="005B5090"/>
    <w:rsid w:val="005B77BC"/>
    <w:rsid w:val="005C1B7E"/>
    <w:rsid w:val="005C315D"/>
    <w:rsid w:val="005C5F5B"/>
    <w:rsid w:val="005C65D8"/>
    <w:rsid w:val="005E0475"/>
    <w:rsid w:val="005E7941"/>
    <w:rsid w:val="005F41EB"/>
    <w:rsid w:val="005F5DE2"/>
    <w:rsid w:val="00604257"/>
    <w:rsid w:val="00610367"/>
    <w:rsid w:val="006131B3"/>
    <w:rsid w:val="0061394F"/>
    <w:rsid w:val="00621F32"/>
    <w:rsid w:val="00624389"/>
    <w:rsid w:val="006247CC"/>
    <w:rsid w:val="0062762B"/>
    <w:rsid w:val="00627C65"/>
    <w:rsid w:val="00633E8E"/>
    <w:rsid w:val="00633F84"/>
    <w:rsid w:val="00634DF7"/>
    <w:rsid w:val="006506B5"/>
    <w:rsid w:val="00662FB0"/>
    <w:rsid w:val="006666EA"/>
    <w:rsid w:val="00675600"/>
    <w:rsid w:val="00682EDF"/>
    <w:rsid w:val="006858C9"/>
    <w:rsid w:val="00686248"/>
    <w:rsid w:val="00687D53"/>
    <w:rsid w:val="00690C95"/>
    <w:rsid w:val="00692FA8"/>
    <w:rsid w:val="00693642"/>
    <w:rsid w:val="00695A48"/>
    <w:rsid w:val="00696889"/>
    <w:rsid w:val="006A2198"/>
    <w:rsid w:val="006A77D4"/>
    <w:rsid w:val="006B0878"/>
    <w:rsid w:val="006B2BFE"/>
    <w:rsid w:val="006B440A"/>
    <w:rsid w:val="006B70D6"/>
    <w:rsid w:val="006C0F67"/>
    <w:rsid w:val="006C4C28"/>
    <w:rsid w:val="006C52CE"/>
    <w:rsid w:val="006C66DF"/>
    <w:rsid w:val="006D706D"/>
    <w:rsid w:val="006E0A42"/>
    <w:rsid w:val="006E1D90"/>
    <w:rsid w:val="006E1FF4"/>
    <w:rsid w:val="006E4B3E"/>
    <w:rsid w:val="006E575C"/>
    <w:rsid w:val="006E62B3"/>
    <w:rsid w:val="006F0FEE"/>
    <w:rsid w:val="00701021"/>
    <w:rsid w:val="007029EC"/>
    <w:rsid w:val="00710BB8"/>
    <w:rsid w:val="007128EA"/>
    <w:rsid w:val="00716F50"/>
    <w:rsid w:val="00724FA5"/>
    <w:rsid w:val="00727E00"/>
    <w:rsid w:val="007307FA"/>
    <w:rsid w:val="007379C9"/>
    <w:rsid w:val="00743D50"/>
    <w:rsid w:val="00745F1A"/>
    <w:rsid w:val="00754FA8"/>
    <w:rsid w:val="007565BC"/>
    <w:rsid w:val="007619C3"/>
    <w:rsid w:val="00762263"/>
    <w:rsid w:val="0076429C"/>
    <w:rsid w:val="00766461"/>
    <w:rsid w:val="00774347"/>
    <w:rsid w:val="007802D9"/>
    <w:rsid w:val="007839F3"/>
    <w:rsid w:val="0078785D"/>
    <w:rsid w:val="00787ED6"/>
    <w:rsid w:val="007926FF"/>
    <w:rsid w:val="00792A8E"/>
    <w:rsid w:val="0079569F"/>
    <w:rsid w:val="00795BD2"/>
    <w:rsid w:val="0079747A"/>
    <w:rsid w:val="007A4EF4"/>
    <w:rsid w:val="007A569F"/>
    <w:rsid w:val="007A5E19"/>
    <w:rsid w:val="007B4081"/>
    <w:rsid w:val="007C4653"/>
    <w:rsid w:val="007D219C"/>
    <w:rsid w:val="007D299D"/>
    <w:rsid w:val="007D4BCA"/>
    <w:rsid w:val="007D7180"/>
    <w:rsid w:val="007D7A21"/>
    <w:rsid w:val="007E38D3"/>
    <w:rsid w:val="007F12EA"/>
    <w:rsid w:val="007F44BA"/>
    <w:rsid w:val="007F6D08"/>
    <w:rsid w:val="0080325B"/>
    <w:rsid w:val="008067B4"/>
    <w:rsid w:val="00813B7A"/>
    <w:rsid w:val="00835FBE"/>
    <w:rsid w:val="00837C56"/>
    <w:rsid w:val="008427E5"/>
    <w:rsid w:val="00843446"/>
    <w:rsid w:val="00845D0A"/>
    <w:rsid w:val="008463E8"/>
    <w:rsid w:val="008467C9"/>
    <w:rsid w:val="0085281C"/>
    <w:rsid w:val="00874DD9"/>
    <w:rsid w:val="0087619E"/>
    <w:rsid w:val="008808C7"/>
    <w:rsid w:val="008B0BBB"/>
    <w:rsid w:val="008B4C01"/>
    <w:rsid w:val="008B5C6D"/>
    <w:rsid w:val="008C0733"/>
    <w:rsid w:val="008C786B"/>
    <w:rsid w:val="008D2316"/>
    <w:rsid w:val="008D5F7F"/>
    <w:rsid w:val="008D608F"/>
    <w:rsid w:val="008E05B1"/>
    <w:rsid w:val="008E066E"/>
    <w:rsid w:val="008E2832"/>
    <w:rsid w:val="008E75C6"/>
    <w:rsid w:val="008F0515"/>
    <w:rsid w:val="008F33CB"/>
    <w:rsid w:val="008F6F53"/>
    <w:rsid w:val="00902AAE"/>
    <w:rsid w:val="00906D09"/>
    <w:rsid w:val="0091050F"/>
    <w:rsid w:val="00911E06"/>
    <w:rsid w:val="00914582"/>
    <w:rsid w:val="00915CB4"/>
    <w:rsid w:val="00920E97"/>
    <w:rsid w:val="00926256"/>
    <w:rsid w:val="00926EC2"/>
    <w:rsid w:val="009367D6"/>
    <w:rsid w:val="0094125A"/>
    <w:rsid w:val="00943807"/>
    <w:rsid w:val="0094685F"/>
    <w:rsid w:val="00946C58"/>
    <w:rsid w:val="0095185C"/>
    <w:rsid w:val="00952A3B"/>
    <w:rsid w:val="00954863"/>
    <w:rsid w:val="00954C2C"/>
    <w:rsid w:val="009556AC"/>
    <w:rsid w:val="00957941"/>
    <w:rsid w:val="00957EE9"/>
    <w:rsid w:val="00957F97"/>
    <w:rsid w:val="00960421"/>
    <w:rsid w:val="009618EE"/>
    <w:rsid w:val="00964560"/>
    <w:rsid w:val="00966923"/>
    <w:rsid w:val="009737AC"/>
    <w:rsid w:val="00973CB8"/>
    <w:rsid w:val="0098284A"/>
    <w:rsid w:val="00990064"/>
    <w:rsid w:val="009960CC"/>
    <w:rsid w:val="009A740C"/>
    <w:rsid w:val="009A7A55"/>
    <w:rsid w:val="009B298A"/>
    <w:rsid w:val="009B2A25"/>
    <w:rsid w:val="009B507E"/>
    <w:rsid w:val="009C1A38"/>
    <w:rsid w:val="009C61F7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5214"/>
    <w:rsid w:val="009F6281"/>
    <w:rsid w:val="009F66F4"/>
    <w:rsid w:val="00A0090E"/>
    <w:rsid w:val="00A01697"/>
    <w:rsid w:val="00A01F07"/>
    <w:rsid w:val="00A10345"/>
    <w:rsid w:val="00A10E86"/>
    <w:rsid w:val="00A15EB2"/>
    <w:rsid w:val="00A20414"/>
    <w:rsid w:val="00A210D6"/>
    <w:rsid w:val="00A24FB6"/>
    <w:rsid w:val="00A26385"/>
    <w:rsid w:val="00A266C1"/>
    <w:rsid w:val="00A27B9D"/>
    <w:rsid w:val="00A328D4"/>
    <w:rsid w:val="00A341FD"/>
    <w:rsid w:val="00A40BA2"/>
    <w:rsid w:val="00A40DAC"/>
    <w:rsid w:val="00A41AA9"/>
    <w:rsid w:val="00A4782B"/>
    <w:rsid w:val="00A54540"/>
    <w:rsid w:val="00A5492C"/>
    <w:rsid w:val="00A555EB"/>
    <w:rsid w:val="00A55CBF"/>
    <w:rsid w:val="00A65B8D"/>
    <w:rsid w:val="00A72950"/>
    <w:rsid w:val="00A74FF8"/>
    <w:rsid w:val="00A75196"/>
    <w:rsid w:val="00A76935"/>
    <w:rsid w:val="00A81738"/>
    <w:rsid w:val="00A8287A"/>
    <w:rsid w:val="00A83549"/>
    <w:rsid w:val="00A87FFB"/>
    <w:rsid w:val="00A91CFF"/>
    <w:rsid w:val="00A921BE"/>
    <w:rsid w:val="00A92ADA"/>
    <w:rsid w:val="00A93617"/>
    <w:rsid w:val="00A9753A"/>
    <w:rsid w:val="00AA2673"/>
    <w:rsid w:val="00AA2E65"/>
    <w:rsid w:val="00AA6BB6"/>
    <w:rsid w:val="00AB5E96"/>
    <w:rsid w:val="00AB7274"/>
    <w:rsid w:val="00AC2BEF"/>
    <w:rsid w:val="00AC3A6F"/>
    <w:rsid w:val="00AC43D9"/>
    <w:rsid w:val="00AC52EC"/>
    <w:rsid w:val="00AD1514"/>
    <w:rsid w:val="00AD5A03"/>
    <w:rsid w:val="00AE63DE"/>
    <w:rsid w:val="00AE649F"/>
    <w:rsid w:val="00AE6E05"/>
    <w:rsid w:val="00AF1E0D"/>
    <w:rsid w:val="00AF327D"/>
    <w:rsid w:val="00B0712A"/>
    <w:rsid w:val="00B11C52"/>
    <w:rsid w:val="00B1653A"/>
    <w:rsid w:val="00B26F17"/>
    <w:rsid w:val="00B3673F"/>
    <w:rsid w:val="00B4051C"/>
    <w:rsid w:val="00B4258B"/>
    <w:rsid w:val="00B4384F"/>
    <w:rsid w:val="00B4472E"/>
    <w:rsid w:val="00B44C3E"/>
    <w:rsid w:val="00B55334"/>
    <w:rsid w:val="00B55B68"/>
    <w:rsid w:val="00B55F08"/>
    <w:rsid w:val="00B621D7"/>
    <w:rsid w:val="00B7051B"/>
    <w:rsid w:val="00B714FA"/>
    <w:rsid w:val="00B82E61"/>
    <w:rsid w:val="00B83D74"/>
    <w:rsid w:val="00B91C5F"/>
    <w:rsid w:val="00B9604E"/>
    <w:rsid w:val="00B978EB"/>
    <w:rsid w:val="00BA1E27"/>
    <w:rsid w:val="00BA2475"/>
    <w:rsid w:val="00BA3C63"/>
    <w:rsid w:val="00BA47DF"/>
    <w:rsid w:val="00BA77FA"/>
    <w:rsid w:val="00BC5EFE"/>
    <w:rsid w:val="00BC7123"/>
    <w:rsid w:val="00BD417E"/>
    <w:rsid w:val="00BD4594"/>
    <w:rsid w:val="00BE40B2"/>
    <w:rsid w:val="00BF0E03"/>
    <w:rsid w:val="00BF1CC6"/>
    <w:rsid w:val="00BF48F4"/>
    <w:rsid w:val="00BF69CA"/>
    <w:rsid w:val="00BF731B"/>
    <w:rsid w:val="00C01BCE"/>
    <w:rsid w:val="00C056F1"/>
    <w:rsid w:val="00C1146D"/>
    <w:rsid w:val="00C20CF1"/>
    <w:rsid w:val="00C22162"/>
    <w:rsid w:val="00C27DAC"/>
    <w:rsid w:val="00C33D01"/>
    <w:rsid w:val="00C34F5C"/>
    <w:rsid w:val="00C37A1B"/>
    <w:rsid w:val="00C40721"/>
    <w:rsid w:val="00C42D8A"/>
    <w:rsid w:val="00C43644"/>
    <w:rsid w:val="00C437A6"/>
    <w:rsid w:val="00C46E50"/>
    <w:rsid w:val="00C47E39"/>
    <w:rsid w:val="00C517C8"/>
    <w:rsid w:val="00C52FFF"/>
    <w:rsid w:val="00C538D5"/>
    <w:rsid w:val="00C57876"/>
    <w:rsid w:val="00C57AC2"/>
    <w:rsid w:val="00C57F04"/>
    <w:rsid w:val="00C616E0"/>
    <w:rsid w:val="00C61F21"/>
    <w:rsid w:val="00C63443"/>
    <w:rsid w:val="00C65276"/>
    <w:rsid w:val="00C67D5E"/>
    <w:rsid w:val="00C75CA2"/>
    <w:rsid w:val="00C76E30"/>
    <w:rsid w:val="00C822D4"/>
    <w:rsid w:val="00C86DC6"/>
    <w:rsid w:val="00C91AFF"/>
    <w:rsid w:val="00C93ED9"/>
    <w:rsid w:val="00C94882"/>
    <w:rsid w:val="00CA6AD2"/>
    <w:rsid w:val="00CB0F04"/>
    <w:rsid w:val="00CB108E"/>
    <w:rsid w:val="00CB2D8C"/>
    <w:rsid w:val="00CB46BC"/>
    <w:rsid w:val="00CB62FB"/>
    <w:rsid w:val="00CD38B7"/>
    <w:rsid w:val="00CD42C1"/>
    <w:rsid w:val="00CD55FD"/>
    <w:rsid w:val="00CE1264"/>
    <w:rsid w:val="00CE2EE9"/>
    <w:rsid w:val="00CF0EB0"/>
    <w:rsid w:val="00CF138D"/>
    <w:rsid w:val="00CF673E"/>
    <w:rsid w:val="00CF754D"/>
    <w:rsid w:val="00D00196"/>
    <w:rsid w:val="00D02BB9"/>
    <w:rsid w:val="00D04924"/>
    <w:rsid w:val="00D04A15"/>
    <w:rsid w:val="00D058B7"/>
    <w:rsid w:val="00D13992"/>
    <w:rsid w:val="00D156AD"/>
    <w:rsid w:val="00D2037D"/>
    <w:rsid w:val="00D21E01"/>
    <w:rsid w:val="00D22C7B"/>
    <w:rsid w:val="00D24C77"/>
    <w:rsid w:val="00D30F7B"/>
    <w:rsid w:val="00D37BDC"/>
    <w:rsid w:val="00D42143"/>
    <w:rsid w:val="00D43F91"/>
    <w:rsid w:val="00D44791"/>
    <w:rsid w:val="00D45293"/>
    <w:rsid w:val="00D56AD6"/>
    <w:rsid w:val="00D67CED"/>
    <w:rsid w:val="00D70247"/>
    <w:rsid w:val="00D71578"/>
    <w:rsid w:val="00D762A0"/>
    <w:rsid w:val="00D80EB4"/>
    <w:rsid w:val="00D815B8"/>
    <w:rsid w:val="00D82EF6"/>
    <w:rsid w:val="00D8562B"/>
    <w:rsid w:val="00D86CD7"/>
    <w:rsid w:val="00D87579"/>
    <w:rsid w:val="00DA1A6E"/>
    <w:rsid w:val="00DB7086"/>
    <w:rsid w:val="00DC3BAE"/>
    <w:rsid w:val="00DC5A0D"/>
    <w:rsid w:val="00DD3A0D"/>
    <w:rsid w:val="00DD4EC1"/>
    <w:rsid w:val="00DE6CF8"/>
    <w:rsid w:val="00DF0D0E"/>
    <w:rsid w:val="00DF1DF7"/>
    <w:rsid w:val="00DF28D1"/>
    <w:rsid w:val="00DF43BE"/>
    <w:rsid w:val="00DF5C06"/>
    <w:rsid w:val="00E03CC5"/>
    <w:rsid w:val="00E03F94"/>
    <w:rsid w:val="00E04920"/>
    <w:rsid w:val="00E102D3"/>
    <w:rsid w:val="00E16D42"/>
    <w:rsid w:val="00E17009"/>
    <w:rsid w:val="00E216C8"/>
    <w:rsid w:val="00E3512E"/>
    <w:rsid w:val="00E436C2"/>
    <w:rsid w:val="00E46D96"/>
    <w:rsid w:val="00E6012C"/>
    <w:rsid w:val="00E607B8"/>
    <w:rsid w:val="00E6412A"/>
    <w:rsid w:val="00E669A1"/>
    <w:rsid w:val="00E7012C"/>
    <w:rsid w:val="00E740A6"/>
    <w:rsid w:val="00E7514A"/>
    <w:rsid w:val="00E806E7"/>
    <w:rsid w:val="00E84884"/>
    <w:rsid w:val="00E874F8"/>
    <w:rsid w:val="00E971E5"/>
    <w:rsid w:val="00EA1D17"/>
    <w:rsid w:val="00EA1F14"/>
    <w:rsid w:val="00EA4C6B"/>
    <w:rsid w:val="00EA4EFF"/>
    <w:rsid w:val="00EA50BA"/>
    <w:rsid w:val="00EB2448"/>
    <w:rsid w:val="00EB2FBA"/>
    <w:rsid w:val="00EB3883"/>
    <w:rsid w:val="00EB73A4"/>
    <w:rsid w:val="00EB7849"/>
    <w:rsid w:val="00EC1057"/>
    <w:rsid w:val="00EC2230"/>
    <w:rsid w:val="00EC2913"/>
    <w:rsid w:val="00EC3AE0"/>
    <w:rsid w:val="00EC7436"/>
    <w:rsid w:val="00EC7CF8"/>
    <w:rsid w:val="00ED4662"/>
    <w:rsid w:val="00ED5E93"/>
    <w:rsid w:val="00ED7284"/>
    <w:rsid w:val="00EE0036"/>
    <w:rsid w:val="00EE44B8"/>
    <w:rsid w:val="00F15257"/>
    <w:rsid w:val="00F365EC"/>
    <w:rsid w:val="00F401D6"/>
    <w:rsid w:val="00F40E12"/>
    <w:rsid w:val="00F44575"/>
    <w:rsid w:val="00F44AA2"/>
    <w:rsid w:val="00F763E0"/>
    <w:rsid w:val="00F77C7D"/>
    <w:rsid w:val="00F9087F"/>
    <w:rsid w:val="00F93B05"/>
    <w:rsid w:val="00F95622"/>
    <w:rsid w:val="00FA039B"/>
    <w:rsid w:val="00FA0CF6"/>
    <w:rsid w:val="00FA0F4D"/>
    <w:rsid w:val="00FA44B1"/>
    <w:rsid w:val="00FA5ED6"/>
    <w:rsid w:val="00FA6063"/>
    <w:rsid w:val="00FA776F"/>
    <w:rsid w:val="00FB3DD8"/>
    <w:rsid w:val="00FB4084"/>
    <w:rsid w:val="00FB6DA0"/>
    <w:rsid w:val="00FC5B71"/>
    <w:rsid w:val="00FD1C59"/>
    <w:rsid w:val="00FD3F42"/>
    <w:rsid w:val="00FD624E"/>
    <w:rsid w:val="00FE1F93"/>
    <w:rsid w:val="07438B40"/>
    <w:rsid w:val="2418C70A"/>
    <w:rsid w:val="2E5C011C"/>
    <w:rsid w:val="3788381D"/>
    <w:rsid w:val="3AB11C1F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5A7B7"/>
  <w15:chartTrackingRefBased/>
  <w15:docId w15:val="{A2ECDC1D-4420-411B-999F-3D46836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C2"/>
    <w:rPr>
      <w:rFonts w:ascii="Segoe UI" w:hAnsi="Segoe UI" w:cs="Segoe UI"/>
      <w:sz w:val="18"/>
      <w:szCs w:val="18"/>
      <w:lang w:eastAsia="en-GB"/>
    </w:rPr>
  </w:style>
  <w:style w:type="paragraph" w:customStyle="1" w:styleId="xxmsonormal">
    <w:name w:val="x_x_msonormal"/>
    <w:basedOn w:val="Normal"/>
    <w:rsid w:val="00926EC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058bb1-60cf-40e5-8f5d-eda6ecbdd8c7">
      <UserInfo>
        <DisplayName>Edward.Pallant</DisplayName>
        <AccountId>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3" ma:contentTypeDescription="Create a new document." ma:contentTypeScope="" ma:versionID="fb6e35d74f837bfe6601efa89060837f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38eef438811e8dab31d4cea90e0c2d15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  <ds:schemaRef ds:uri="64058bb1-60cf-40e5-8f5d-eda6ecbdd8c7"/>
  </ds:schemaRefs>
</ds:datastoreItem>
</file>

<file path=customXml/itemProps2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60BCA-CD8E-44FD-89BD-3E51705F94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415C5C-5B3E-4BBC-A881-5611D87C6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DYRMS Assessment Record                        template):</vt:lpstr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DYRMS Assessment Record                        template):</dc:title>
  <dc:subject>FOR AS/A LEVEls and GCSES for summer 2021</dc:subject>
  <dc:creator>Philip Wright</dc:creator>
  <cp:keywords/>
  <dc:description/>
  <cp:lastModifiedBy>Joolz.Kassai</cp:lastModifiedBy>
  <cp:revision>17</cp:revision>
  <cp:lastPrinted>2021-06-07T12:06:00Z</cp:lastPrinted>
  <dcterms:created xsi:type="dcterms:W3CDTF">2021-06-07T13:05:00Z</dcterms:created>
  <dcterms:modified xsi:type="dcterms:W3CDTF">2021-06-07T14:50:00Z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